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82" w:rsidRDefault="00E65782">
      <w:pPr>
        <w:pStyle w:val="normal0"/>
        <w:rPr>
          <w:sz w:val="22"/>
          <w:szCs w:val="22"/>
        </w:rPr>
      </w:pPr>
    </w:p>
    <w:p w:rsidR="00E65782" w:rsidRDefault="00616C75">
      <w:pPr>
        <w:pStyle w:val="normal0"/>
        <w:pBdr>
          <w:top w:val="nil"/>
          <w:left w:val="nil"/>
          <w:bottom w:val="nil"/>
          <w:right w:val="nil"/>
          <w:between w:val="nil"/>
        </w:pBdr>
        <w:jc w:val="center"/>
        <w:rPr>
          <w:b/>
          <w:color w:val="000000"/>
          <w:u w:val="single"/>
        </w:rPr>
      </w:pPr>
      <w:r>
        <w:rPr>
          <w:b/>
          <w:color w:val="000000"/>
          <w:u w:val="single"/>
        </w:rPr>
        <w:t>ACTA FINAL</w:t>
      </w:r>
    </w:p>
    <w:p w:rsidR="00E65782" w:rsidRDefault="00E65782">
      <w:pPr>
        <w:pStyle w:val="normal0"/>
        <w:keepNext/>
        <w:pBdr>
          <w:top w:val="nil"/>
          <w:left w:val="nil"/>
          <w:bottom w:val="nil"/>
          <w:right w:val="nil"/>
          <w:between w:val="nil"/>
        </w:pBdr>
        <w:spacing w:before="240" w:after="120"/>
        <w:jc w:val="center"/>
        <w:rPr>
          <w:rFonts w:ascii="Arial" w:eastAsia="Arial" w:hAnsi="Arial" w:cs="Arial"/>
          <w:i/>
          <w:color w:val="000000"/>
          <w:sz w:val="28"/>
          <w:szCs w:val="28"/>
        </w:rPr>
      </w:pPr>
    </w:p>
    <w:p w:rsidR="00E65782" w:rsidRDefault="00E65782">
      <w:pPr>
        <w:pStyle w:val="normal0"/>
        <w:jc w:val="both"/>
      </w:pPr>
    </w:p>
    <w:p w:rsidR="00E65782" w:rsidRDefault="00616C75">
      <w:pPr>
        <w:pStyle w:val="normal0"/>
        <w:pBdr>
          <w:top w:val="nil"/>
          <w:left w:val="nil"/>
          <w:bottom w:val="nil"/>
          <w:right w:val="nil"/>
          <w:between w:val="nil"/>
        </w:pBdr>
        <w:spacing w:after="120"/>
        <w:jc w:val="both"/>
        <w:rPr>
          <w:color w:val="000000"/>
        </w:rPr>
      </w:pPr>
      <w:r>
        <w:rPr>
          <w:color w:val="000000"/>
        </w:rPr>
        <w:t>En el DEPARTAMENTO DE LETRAS de la FACULTAD DE FILOSOFIA Y LETRAS de LA UNIVERSIDAD DE BUENOS AIRES, a</w:t>
      </w:r>
      <w:r>
        <w:rPr>
          <w:color w:val="000000"/>
        </w:rPr>
        <w:t>l</w:t>
      </w:r>
      <w:r>
        <w:rPr>
          <w:color w:val="000000"/>
        </w:rPr>
        <w:t xml:space="preserve"> </w:t>
      </w:r>
      <w:r w:rsidR="0000524A">
        <w:rPr>
          <w:color w:val="000000"/>
        </w:rPr>
        <w:t xml:space="preserve">primer </w:t>
      </w:r>
      <w:r>
        <w:rPr>
          <w:color w:val="000000"/>
        </w:rPr>
        <w:t>día</w:t>
      </w:r>
      <w:r>
        <w:rPr>
          <w:color w:val="000000"/>
        </w:rPr>
        <w:t xml:space="preserve"> del mes de </w:t>
      </w:r>
      <w:r w:rsidR="0000524A">
        <w:rPr>
          <w:color w:val="000000"/>
        </w:rPr>
        <w:t>octu</w:t>
      </w:r>
      <w:r>
        <w:rPr>
          <w:color w:val="000000"/>
        </w:rPr>
        <w:t>bre de dos mil veinte, siendo las 1</w:t>
      </w:r>
      <w:r w:rsidR="004F51F4">
        <w:rPr>
          <w:color w:val="000000"/>
        </w:rPr>
        <w:t>0</w:t>
      </w:r>
      <w:r>
        <w:rPr>
          <w:color w:val="000000"/>
        </w:rPr>
        <w:t xml:space="preserve"> hs, se reúnen Marcelo G. </w:t>
      </w:r>
      <w:proofErr w:type="spellStart"/>
      <w:r>
        <w:rPr>
          <w:color w:val="000000"/>
        </w:rPr>
        <w:t>Burello</w:t>
      </w:r>
      <w:proofErr w:type="spellEnd"/>
      <w:r>
        <w:rPr>
          <w:color w:val="000000"/>
        </w:rPr>
        <w:t xml:space="preserve">, Florencia </w:t>
      </w:r>
      <w:proofErr w:type="spellStart"/>
      <w:r>
        <w:rPr>
          <w:color w:val="000000"/>
        </w:rPr>
        <w:t>Fossati</w:t>
      </w:r>
      <w:proofErr w:type="spellEnd"/>
      <w:r>
        <w:rPr>
          <w:color w:val="000000"/>
        </w:rPr>
        <w:t xml:space="preserve">, Lucas </w:t>
      </w:r>
      <w:proofErr w:type="spellStart"/>
      <w:r>
        <w:rPr>
          <w:color w:val="000000"/>
        </w:rPr>
        <w:t>Margarit</w:t>
      </w:r>
      <w:proofErr w:type="spellEnd"/>
      <w:r>
        <w:rPr>
          <w:color w:val="000000"/>
        </w:rPr>
        <w:t xml:space="preserve">, Estrella Morales, </w:t>
      </w:r>
      <w:proofErr w:type="spellStart"/>
      <w:r>
        <w:rPr>
          <w:color w:val="000000"/>
        </w:rPr>
        <w:t>Indi</w:t>
      </w:r>
      <w:proofErr w:type="spellEnd"/>
      <w:r>
        <w:rPr>
          <w:color w:val="000000"/>
        </w:rPr>
        <w:t xml:space="preserve"> Paredes y Juan </w:t>
      </w:r>
      <w:proofErr w:type="spellStart"/>
      <w:r>
        <w:rPr>
          <w:color w:val="000000"/>
        </w:rPr>
        <w:t>Rearte</w:t>
      </w:r>
      <w:proofErr w:type="spellEnd"/>
      <w:r>
        <w:rPr>
          <w:color w:val="000000"/>
        </w:rPr>
        <w:t>, quienes intervendrán en la selección interna de promoción para 1 (un) cargo de Jefe de Trabajos Prácticos de la materia “Literatura Norteamericana” del Departamento de Letras.</w:t>
      </w:r>
    </w:p>
    <w:p w:rsidR="00E65782" w:rsidRDefault="00616C75">
      <w:pPr>
        <w:pStyle w:val="normal0"/>
        <w:pBdr>
          <w:top w:val="nil"/>
          <w:left w:val="nil"/>
          <w:bottom w:val="nil"/>
          <w:right w:val="nil"/>
          <w:between w:val="nil"/>
        </w:pBdr>
        <w:spacing w:after="120"/>
        <w:jc w:val="both"/>
        <w:rPr>
          <w:color w:val="000000"/>
        </w:rPr>
      </w:pPr>
      <w:r>
        <w:rPr>
          <w:color w:val="000000"/>
        </w:rPr>
        <w:t xml:space="preserve">Se procede a dar cumplimiento a lo dispuesto en los </w:t>
      </w:r>
      <w:r>
        <w:rPr>
          <w:color w:val="000000"/>
        </w:rPr>
        <w:t>artículos 34º, 35º y 36º del</w:t>
      </w:r>
      <w:r>
        <w:rPr>
          <w:color w:val="000000"/>
          <w:highlight w:val="yellow"/>
        </w:rPr>
        <w:t xml:space="preserve"> </w:t>
      </w:r>
      <w:r>
        <w:rPr>
          <w:color w:val="000000"/>
        </w:rPr>
        <w:t>Reglamento de selección interina para el ingreso, la promoción y el incremento de dedicación de docentes interinos del Departamento de Letras, haciendo un análisis cuidadoso y ponderado de los antecedentes y aptitudes del aspir</w:t>
      </w:r>
      <w:r>
        <w:rPr>
          <w:color w:val="000000"/>
        </w:rPr>
        <w:t xml:space="preserve">ante: </w:t>
      </w:r>
      <w:proofErr w:type="spellStart"/>
      <w:r>
        <w:rPr>
          <w:color w:val="000000"/>
        </w:rPr>
        <w:t>Beacon</w:t>
      </w:r>
      <w:proofErr w:type="spellEnd"/>
      <w:r>
        <w:rPr>
          <w:color w:val="000000"/>
        </w:rPr>
        <w:t>, Griselda.</w:t>
      </w:r>
    </w:p>
    <w:p w:rsidR="00E65782" w:rsidRDefault="00E65782">
      <w:pPr>
        <w:pStyle w:val="normal0"/>
        <w:jc w:val="both"/>
      </w:pPr>
    </w:p>
    <w:p w:rsidR="00E65782" w:rsidRDefault="00E65782">
      <w:pPr>
        <w:pStyle w:val="normal0"/>
        <w:jc w:val="both"/>
      </w:pPr>
    </w:p>
    <w:p w:rsidR="00E65782" w:rsidRDefault="00616C75">
      <w:pPr>
        <w:pStyle w:val="normal0"/>
        <w:pBdr>
          <w:top w:val="nil"/>
          <w:left w:val="nil"/>
          <w:bottom w:val="nil"/>
          <w:right w:val="nil"/>
          <w:between w:val="nil"/>
        </w:pBdr>
        <w:jc w:val="both"/>
        <w:rPr>
          <w:b/>
          <w:color w:val="000000"/>
          <w:u w:val="single"/>
        </w:rPr>
      </w:pPr>
      <w:r>
        <w:rPr>
          <w:b/>
          <w:color w:val="000000"/>
          <w:u w:val="single"/>
        </w:rPr>
        <w:t>BEACON, Griselda – DNI 16.274.637</w:t>
      </w:r>
    </w:p>
    <w:p w:rsidR="00E65782" w:rsidRDefault="00E65782">
      <w:pPr>
        <w:pStyle w:val="normal0"/>
        <w:jc w:val="both"/>
      </w:pPr>
    </w:p>
    <w:p w:rsidR="00E65782" w:rsidRDefault="00616C75">
      <w:pPr>
        <w:pStyle w:val="normal0"/>
        <w:jc w:val="both"/>
      </w:pPr>
      <w:r>
        <w:rPr>
          <w:b/>
        </w:rPr>
        <w:t>FORMACIÓN PREVIA (SOBRE 30 PUNTOS): 24</w:t>
      </w:r>
    </w:p>
    <w:p w:rsidR="00E65782" w:rsidRDefault="00E65782">
      <w:pPr>
        <w:pStyle w:val="normal0"/>
        <w:jc w:val="both"/>
      </w:pPr>
    </w:p>
    <w:p w:rsidR="00E65782" w:rsidRDefault="00616C75">
      <w:pPr>
        <w:pStyle w:val="normal0"/>
        <w:jc w:val="both"/>
      </w:pPr>
      <w:r>
        <w:rPr>
          <w:b/>
        </w:rPr>
        <w:t>Carreras de grado (2 puntos):</w:t>
      </w:r>
    </w:p>
    <w:p w:rsidR="00E65782" w:rsidRDefault="00616C75">
      <w:pPr>
        <w:pStyle w:val="normal0"/>
        <w:jc w:val="both"/>
      </w:pPr>
      <w:r>
        <w:t>Se otorgan 2 puntos por título de Profesor de Inglés para Nivel Secundario expedido por el Instituto Superior del Profesorado “San Fernando Rey” (Resistencia, Chaco).</w:t>
      </w:r>
    </w:p>
    <w:p w:rsidR="00E65782" w:rsidRDefault="00E65782">
      <w:pPr>
        <w:pStyle w:val="normal0"/>
        <w:jc w:val="both"/>
      </w:pPr>
    </w:p>
    <w:p w:rsidR="00E65782" w:rsidRDefault="00616C75">
      <w:pPr>
        <w:pStyle w:val="normal0"/>
        <w:jc w:val="both"/>
      </w:pPr>
      <w:r>
        <w:rPr>
          <w:b/>
        </w:rPr>
        <w:t>Carreras de posgrado (15 puntos):</w:t>
      </w:r>
    </w:p>
    <w:p w:rsidR="00E65782" w:rsidRDefault="00616C75">
      <w:pPr>
        <w:pStyle w:val="normal0"/>
        <w:jc w:val="both"/>
      </w:pPr>
      <w:r>
        <w:t xml:space="preserve">Se otorgan 15 puntos por título de </w:t>
      </w:r>
      <w:proofErr w:type="spellStart"/>
      <w:r>
        <w:rPr>
          <w:i/>
        </w:rPr>
        <w:t>Magistra</w:t>
      </w:r>
      <w:proofErr w:type="spellEnd"/>
      <w:r>
        <w:rPr>
          <w:i/>
        </w:rPr>
        <w:t xml:space="preserve"> </w:t>
      </w:r>
      <w:proofErr w:type="spellStart"/>
      <w:r>
        <w:rPr>
          <w:i/>
        </w:rPr>
        <w:t>Artium</w:t>
      </w:r>
      <w:proofErr w:type="spellEnd"/>
      <w:r>
        <w:t xml:space="preserve"> (Ma</w:t>
      </w:r>
      <w:r>
        <w:t xml:space="preserve">estría en Humanidades) expedido por la </w:t>
      </w:r>
      <w:proofErr w:type="spellStart"/>
      <w:r>
        <w:t>Philipps-Universität</w:t>
      </w:r>
      <w:proofErr w:type="spellEnd"/>
      <w:r>
        <w:t xml:space="preserve"> </w:t>
      </w:r>
      <w:proofErr w:type="spellStart"/>
      <w:r>
        <w:t>Marburg</w:t>
      </w:r>
      <w:proofErr w:type="spellEnd"/>
      <w:r>
        <w:t xml:space="preserve"> (1999).</w:t>
      </w:r>
    </w:p>
    <w:p w:rsidR="00E65782" w:rsidRDefault="00E65782">
      <w:pPr>
        <w:pStyle w:val="normal0"/>
        <w:jc w:val="both"/>
      </w:pPr>
    </w:p>
    <w:p w:rsidR="00E65782" w:rsidRDefault="00616C75">
      <w:pPr>
        <w:pStyle w:val="normal0"/>
        <w:jc w:val="both"/>
      </w:pPr>
      <w:r>
        <w:rPr>
          <w:b/>
        </w:rPr>
        <w:t>Certificación de Idiomas (7  puntos):</w:t>
      </w:r>
    </w:p>
    <w:p w:rsidR="00E65782" w:rsidRDefault="00616C75">
      <w:pPr>
        <w:pStyle w:val="normal0"/>
        <w:jc w:val="both"/>
      </w:pPr>
      <w:r>
        <w:t xml:space="preserve">Se otorgan 7 puntos por título de Profesora en Inglés y Maestría en Literatura en Lengua Inglesa (ISP San Fernando Rey, Argentina, y </w:t>
      </w:r>
      <w:proofErr w:type="spellStart"/>
      <w:r>
        <w:t>Philipps</w:t>
      </w:r>
      <w:proofErr w:type="spellEnd"/>
      <w:r>
        <w:t xml:space="preserve"> </w:t>
      </w:r>
      <w:proofErr w:type="spellStart"/>
      <w:r>
        <w:t>Universität</w:t>
      </w:r>
      <w:proofErr w:type="spellEnd"/>
      <w:r>
        <w:t xml:space="preserve"> </w:t>
      </w:r>
      <w:proofErr w:type="spellStart"/>
      <w:r>
        <w:t>Marburg</w:t>
      </w:r>
      <w:proofErr w:type="spellEnd"/>
      <w:r>
        <w:t>, Alemania) y por título de Maestría en la Enseñanza de Alemán como lengua extranjera (</w:t>
      </w:r>
      <w:proofErr w:type="spellStart"/>
      <w:r>
        <w:t>Philipps</w:t>
      </w:r>
      <w:proofErr w:type="spellEnd"/>
      <w:r>
        <w:t xml:space="preserve"> </w:t>
      </w:r>
      <w:proofErr w:type="spellStart"/>
      <w:r>
        <w:t>Universität</w:t>
      </w:r>
      <w:proofErr w:type="spellEnd"/>
      <w:r>
        <w:t xml:space="preserve"> </w:t>
      </w:r>
      <w:proofErr w:type="spellStart"/>
      <w:r>
        <w:t>Marburg</w:t>
      </w:r>
      <w:proofErr w:type="spellEnd"/>
      <w:r>
        <w:t>).</w:t>
      </w:r>
    </w:p>
    <w:p w:rsidR="00E65782" w:rsidRDefault="00E65782">
      <w:pPr>
        <w:pStyle w:val="normal0"/>
        <w:jc w:val="both"/>
      </w:pPr>
    </w:p>
    <w:p w:rsidR="00E65782" w:rsidRDefault="00E65782">
      <w:pPr>
        <w:pStyle w:val="normal0"/>
        <w:jc w:val="both"/>
      </w:pPr>
    </w:p>
    <w:p w:rsidR="00E65782" w:rsidRDefault="00616C75">
      <w:pPr>
        <w:pStyle w:val="normal0"/>
        <w:jc w:val="both"/>
      </w:pPr>
      <w:r>
        <w:rPr>
          <w:b/>
        </w:rPr>
        <w:t>DOCENCIA Y RESPONSABILIDAD INSTITUCIONAL (SOBRE 40 PUNTOS): 39</w:t>
      </w:r>
    </w:p>
    <w:p w:rsidR="00E65782" w:rsidRDefault="00E65782">
      <w:pPr>
        <w:pStyle w:val="normal0"/>
        <w:jc w:val="both"/>
      </w:pPr>
    </w:p>
    <w:p w:rsidR="00E65782" w:rsidRDefault="00616C75">
      <w:pPr>
        <w:pStyle w:val="normal0"/>
        <w:jc w:val="both"/>
      </w:pPr>
      <w:r>
        <w:rPr>
          <w:b/>
        </w:rPr>
        <w:t>Docencia (22 puntos):</w:t>
      </w:r>
    </w:p>
    <w:p w:rsidR="00E65782" w:rsidRDefault="00616C75">
      <w:pPr>
        <w:pStyle w:val="normal0"/>
        <w:jc w:val="both"/>
      </w:pPr>
      <w:r>
        <w:t>Se otorgan 22 puntos por 16 añ</w:t>
      </w:r>
      <w:r>
        <w:t>os de docencia en universidad nacional (</w:t>
      </w:r>
      <w:proofErr w:type="spellStart"/>
      <w:r>
        <w:t>FFyL</w:t>
      </w:r>
      <w:proofErr w:type="spellEnd"/>
      <w:r>
        <w:t>, UBA) en la materia objeto de selección y en universidad privada (U. de Belgrano), además de otros desempeños docentes en diversas universidades nacionales, institutos terciarios y escuela media.</w:t>
      </w:r>
    </w:p>
    <w:p w:rsidR="00E65782" w:rsidRDefault="00616C75">
      <w:pPr>
        <w:pStyle w:val="normal0"/>
        <w:jc w:val="both"/>
      </w:pPr>
      <w:r>
        <w:rPr>
          <w:b/>
        </w:rPr>
        <w:t xml:space="preserve"> </w:t>
      </w:r>
    </w:p>
    <w:p w:rsidR="00E65782" w:rsidRDefault="00616C75">
      <w:pPr>
        <w:pStyle w:val="normal0"/>
        <w:jc w:val="both"/>
      </w:pPr>
      <w:r>
        <w:rPr>
          <w:b/>
        </w:rPr>
        <w:lastRenderedPageBreak/>
        <w:t>Gestión y responsabilidad institucional (3 puntos):</w:t>
      </w:r>
    </w:p>
    <w:p w:rsidR="00E65782" w:rsidRDefault="00616C75">
      <w:pPr>
        <w:pStyle w:val="normal0"/>
        <w:jc w:val="both"/>
      </w:pPr>
      <w:r>
        <w:t xml:space="preserve">Se otorgan 3 puntos por tareas de coordinación y asesoramiento institucional en el Ministerio de Educación (GCBA), de 2017 a 2018, y en la Subsecretaría de Educación de la </w:t>
      </w:r>
      <w:proofErr w:type="spellStart"/>
      <w:r>
        <w:t>Pcia</w:t>
      </w:r>
      <w:proofErr w:type="spellEnd"/>
      <w:r>
        <w:t xml:space="preserve">. </w:t>
      </w:r>
      <w:proofErr w:type="gramStart"/>
      <w:r>
        <w:t>de</w:t>
      </w:r>
      <w:proofErr w:type="gramEnd"/>
      <w:r>
        <w:t xml:space="preserve"> Buenos Aires, de 2006 a</w:t>
      </w:r>
      <w:r>
        <w:t xml:space="preserve"> 2017. </w:t>
      </w:r>
    </w:p>
    <w:p w:rsidR="00E65782" w:rsidRDefault="00E65782">
      <w:pPr>
        <w:pStyle w:val="normal0"/>
        <w:jc w:val="both"/>
      </w:pPr>
    </w:p>
    <w:p w:rsidR="00E65782" w:rsidRDefault="00616C75">
      <w:pPr>
        <w:pStyle w:val="normal0"/>
        <w:jc w:val="both"/>
      </w:pPr>
      <w:r>
        <w:rPr>
          <w:b/>
        </w:rPr>
        <w:t>Extensión, transferencia y divulgación (5 puntos):</w:t>
      </w:r>
    </w:p>
    <w:p w:rsidR="00E65782" w:rsidRDefault="00616C75">
      <w:pPr>
        <w:pStyle w:val="normal0"/>
        <w:jc w:val="both"/>
      </w:pPr>
      <w:r>
        <w:t xml:space="preserve">Se otorgan 5 puntos por tareas de planificación, coordinación y divulgación en el ENS en Lenguas Vivas S. B. de </w:t>
      </w:r>
      <w:proofErr w:type="spellStart"/>
      <w:r>
        <w:t>Spangenberg</w:t>
      </w:r>
      <w:proofErr w:type="spellEnd"/>
      <w:r>
        <w:t xml:space="preserve"> (2015-2018), en el British Council (2013-2015), y diversos cursos como profesora invitada en instituciones del interior del país y d</w:t>
      </w:r>
      <w:r>
        <w:t>el exterior (Chile y España). Además, consigna diversas participaciones en organización de eventos académicos.</w:t>
      </w:r>
    </w:p>
    <w:p w:rsidR="00E65782" w:rsidRDefault="00E65782">
      <w:pPr>
        <w:pStyle w:val="normal0"/>
        <w:jc w:val="both"/>
      </w:pPr>
    </w:p>
    <w:p w:rsidR="00E65782" w:rsidRDefault="00616C75">
      <w:pPr>
        <w:pStyle w:val="normal0"/>
        <w:jc w:val="both"/>
      </w:pPr>
      <w:r>
        <w:rPr>
          <w:b/>
        </w:rPr>
        <w:t>Plan de trabajos prácticos (9 puntos):</w:t>
      </w:r>
    </w:p>
    <w:p w:rsidR="00E65782" w:rsidRDefault="00616C75">
      <w:pPr>
        <w:pStyle w:val="normal0"/>
        <w:jc w:val="both"/>
      </w:pPr>
      <w:r>
        <w:t>Se otorgan 9 puntos por el plan de trabajos prácticos presentado. El mismo muestra un muy correcto cumpli</w:t>
      </w:r>
      <w:r>
        <w:t xml:space="preserve">miento de la secuencia pedagógica para las comisiones de la materia objeto de selección en la actual situación de Pandemia por covid19, articulando el trabajo práctico con los contenidos teóricos del programa y reconociendo necesidades y urgencias propias </w:t>
      </w:r>
      <w:r>
        <w:t>de este novedoso y problemático contexto.</w:t>
      </w:r>
    </w:p>
    <w:p w:rsidR="00E65782" w:rsidRDefault="00E65782">
      <w:pPr>
        <w:pStyle w:val="normal0"/>
        <w:jc w:val="both"/>
      </w:pPr>
    </w:p>
    <w:p w:rsidR="00E65782" w:rsidRDefault="00616C75">
      <w:pPr>
        <w:pStyle w:val="normal0"/>
        <w:jc w:val="both"/>
      </w:pPr>
      <w:r>
        <w:rPr>
          <w:b/>
        </w:rPr>
        <w:t>INVESTIGACIÓN (SOBRE 40 PUNTOS): 26</w:t>
      </w:r>
    </w:p>
    <w:p w:rsidR="00E65782" w:rsidRDefault="00E65782">
      <w:pPr>
        <w:pStyle w:val="normal0"/>
        <w:jc w:val="both"/>
      </w:pPr>
    </w:p>
    <w:p w:rsidR="00E65782" w:rsidRDefault="00616C75">
      <w:pPr>
        <w:pStyle w:val="normal0"/>
        <w:jc w:val="both"/>
      </w:pPr>
      <w:r>
        <w:rPr>
          <w:b/>
        </w:rPr>
        <w:t>Proyectos de investigación acreditados (5 puntos):</w:t>
      </w:r>
    </w:p>
    <w:p w:rsidR="00E65782" w:rsidRDefault="00616C75">
      <w:pPr>
        <w:pStyle w:val="normal0"/>
        <w:jc w:val="both"/>
      </w:pPr>
      <w:r>
        <w:t>Se otorgan 5 puntos por la participación en 7 proyectos acreditados en la U. N. de Córdoba (del 2006 a la actualidad) y por l</w:t>
      </w:r>
      <w:r>
        <w:t xml:space="preserve">a actuación –en distintos niveles– en diversos proyectos nacionales e internacionales, además de su rolo como </w:t>
      </w:r>
      <w:proofErr w:type="spellStart"/>
      <w:r>
        <w:t>co</w:t>
      </w:r>
      <w:proofErr w:type="spellEnd"/>
      <w:r>
        <w:t>-directora en proyecto del IES en Lenguas Vivas J. R. Fernández.</w:t>
      </w:r>
    </w:p>
    <w:p w:rsidR="00E65782" w:rsidRDefault="00E65782">
      <w:pPr>
        <w:pStyle w:val="normal0"/>
        <w:jc w:val="both"/>
      </w:pPr>
    </w:p>
    <w:p w:rsidR="00E65782" w:rsidRDefault="00616C75">
      <w:pPr>
        <w:pStyle w:val="normal0"/>
        <w:jc w:val="both"/>
      </w:pPr>
      <w:r>
        <w:rPr>
          <w:b/>
        </w:rPr>
        <w:t>Carrera de investigador (…. puntos):</w:t>
      </w:r>
    </w:p>
    <w:p w:rsidR="00E65782" w:rsidRDefault="00616C75">
      <w:pPr>
        <w:pStyle w:val="normal0"/>
        <w:jc w:val="both"/>
      </w:pPr>
      <w:r>
        <w:t>No acredita.</w:t>
      </w:r>
    </w:p>
    <w:p w:rsidR="00E65782" w:rsidRDefault="00E65782">
      <w:pPr>
        <w:pStyle w:val="normal0"/>
        <w:jc w:val="both"/>
      </w:pPr>
    </w:p>
    <w:p w:rsidR="00E65782" w:rsidRDefault="00616C75">
      <w:pPr>
        <w:pStyle w:val="normal0"/>
        <w:jc w:val="both"/>
      </w:pPr>
      <w:r>
        <w:rPr>
          <w:b/>
        </w:rPr>
        <w:t>Becas (3 puntos):</w:t>
      </w:r>
    </w:p>
    <w:p w:rsidR="00E65782" w:rsidRDefault="00616C75">
      <w:pPr>
        <w:pStyle w:val="normal0"/>
        <w:jc w:val="both"/>
      </w:pPr>
      <w:r>
        <w:t>Se otorga</w:t>
      </w:r>
      <w:r>
        <w:t xml:space="preserve">n 3 puntos por 2 becas del British Council, una beca </w:t>
      </w:r>
      <w:proofErr w:type="spellStart"/>
      <w:r>
        <w:t>Fulbright</w:t>
      </w:r>
      <w:proofErr w:type="spellEnd"/>
      <w:r>
        <w:t xml:space="preserve"> para estadía en la U. de New York y una beca de la Iglesia Evangélica Alemana para estadía en la U. de </w:t>
      </w:r>
      <w:proofErr w:type="spellStart"/>
      <w:r>
        <w:t>Marburg</w:t>
      </w:r>
      <w:proofErr w:type="spellEnd"/>
      <w:r>
        <w:t>.</w:t>
      </w:r>
    </w:p>
    <w:p w:rsidR="00E65782" w:rsidRDefault="00E65782">
      <w:pPr>
        <w:pStyle w:val="normal0"/>
        <w:jc w:val="both"/>
      </w:pPr>
    </w:p>
    <w:p w:rsidR="00E65782" w:rsidRDefault="00616C75">
      <w:pPr>
        <w:pStyle w:val="normal0"/>
        <w:jc w:val="both"/>
      </w:pPr>
      <w:r>
        <w:rPr>
          <w:b/>
        </w:rPr>
        <w:t>Publicaciones (10 puntos):</w:t>
      </w:r>
    </w:p>
    <w:p w:rsidR="00E65782" w:rsidRDefault="00616C75">
      <w:pPr>
        <w:pStyle w:val="normal0"/>
        <w:jc w:val="both"/>
      </w:pPr>
      <w:r>
        <w:t>Se otorgan 10 puntos por 3 libros de enseñanza de ing</w:t>
      </w:r>
      <w:r>
        <w:t xml:space="preserve">lés, 2 capítulos de libro, 6 artículos con </w:t>
      </w:r>
      <w:proofErr w:type="spellStart"/>
      <w:r>
        <w:t>referato</w:t>
      </w:r>
      <w:proofErr w:type="spellEnd"/>
      <w:r>
        <w:t xml:space="preserve"> y 2 artículos sin </w:t>
      </w:r>
      <w:proofErr w:type="spellStart"/>
      <w:r>
        <w:t>referato</w:t>
      </w:r>
      <w:proofErr w:type="spellEnd"/>
      <w:r>
        <w:t xml:space="preserve">, además de una traducción del alemán y una reseña. Acredita rol de editora o </w:t>
      </w:r>
      <w:proofErr w:type="spellStart"/>
      <w:r>
        <w:t>co</w:t>
      </w:r>
      <w:proofErr w:type="spellEnd"/>
      <w:r>
        <w:t>-editora en tres libros.</w:t>
      </w:r>
    </w:p>
    <w:p w:rsidR="00E65782" w:rsidRDefault="00E65782">
      <w:pPr>
        <w:pStyle w:val="normal0"/>
        <w:jc w:val="both"/>
      </w:pPr>
    </w:p>
    <w:p w:rsidR="00E65782" w:rsidRDefault="00616C75">
      <w:pPr>
        <w:pStyle w:val="normal0"/>
        <w:jc w:val="both"/>
      </w:pPr>
      <w:r>
        <w:rPr>
          <w:b/>
        </w:rPr>
        <w:t>Congresos y actas de congresos (6 puntos):</w:t>
      </w:r>
    </w:p>
    <w:p w:rsidR="00E65782" w:rsidRDefault="00616C75">
      <w:pPr>
        <w:pStyle w:val="normal0"/>
        <w:jc w:val="both"/>
      </w:pPr>
      <w:r>
        <w:t>Se otorgan 6 puntos por 27 po</w:t>
      </w:r>
      <w:r>
        <w:t>nencias y conferencias en reuniones científicas nacionales e internacionales sobre lengua y literatura, de las cuales todas fueron publicadas en actas.</w:t>
      </w:r>
    </w:p>
    <w:p w:rsidR="00E65782" w:rsidRDefault="00E65782">
      <w:pPr>
        <w:pStyle w:val="normal0"/>
        <w:jc w:val="both"/>
      </w:pPr>
    </w:p>
    <w:p w:rsidR="00E65782" w:rsidRDefault="00616C75">
      <w:pPr>
        <w:pStyle w:val="normal0"/>
        <w:jc w:val="both"/>
      </w:pPr>
      <w:r>
        <w:rPr>
          <w:b/>
        </w:rPr>
        <w:t>Formación de recursos humanos (2 puntos):</w:t>
      </w:r>
    </w:p>
    <w:p w:rsidR="00E65782" w:rsidRDefault="00E65782">
      <w:pPr>
        <w:pStyle w:val="normal0"/>
        <w:jc w:val="both"/>
      </w:pPr>
    </w:p>
    <w:p w:rsidR="00E65782" w:rsidRDefault="00616C75">
      <w:pPr>
        <w:pStyle w:val="normal0"/>
        <w:jc w:val="both"/>
      </w:pPr>
      <w:r>
        <w:t>Se otorgan 2 puntos por la dirección de 1 tesis de Licenciat</w:t>
      </w:r>
      <w:r>
        <w:t xml:space="preserve">ura y 1 tesis de Maestría (U. de Belgrano) y la actual dirección de 2 adscripciones en la materia objeto de selección. </w:t>
      </w:r>
    </w:p>
    <w:p w:rsidR="00E65782" w:rsidRDefault="00E65782">
      <w:pPr>
        <w:pStyle w:val="normal0"/>
        <w:jc w:val="both"/>
      </w:pPr>
    </w:p>
    <w:p w:rsidR="00E65782" w:rsidRDefault="00E65782">
      <w:pPr>
        <w:pStyle w:val="normal0"/>
        <w:pBdr>
          <w:bottom w:val="single" w:sz="6" w:space="1" w:color="000000"/>
        </w:pBdr>
        <w:jc w:val="both"/>
      </w:pPr>
    </w:p>
    <w:p w:rsidR="00E65782" w:rsidRDefault="00616C75">
      <w:pPr>
        <w:pStyle w:val="normal0"/>
        <w:jc w:val="both"/>
      </w:pPr>
      <w:r>
        <w:rPr>
          <w:b/>
        </w:rPr>
        <w:t>PUNTAJE FINAL: 89 puntos</w:t>
      </w:r>
    </w:p>
    <w:p w:rsidR="00E65782" w:rsidRDefault="00E65782">
      <w:pPr>
        <w:pStyle w:val="normal0"/>
        <w:ind w:right="-81"/>
        <w:jc w:val="both"/>
      </w:pPr>
    </w:p>
    <w:p w:rsidR="00E65782" w:rsidRDefault="00E65782">
      <w:pPr>
        <w:pStyle w:val="normal0"/>
        <w:ind w:right="-81"/>
        <w:jc w:val="both"/>
      </w:pPr>
    </w:p>
    <w:p w:rsidR="00E65782" w:rsidRDefault="00616C75">
      <w:pPr>
        <w:pStyle w:val="normal0"/>
        <w:pBdr>
          <w:top w:val="nil"/>
          <w:left w:val="nil"/>
          <w:bottom w:val="nil"/>
          <w:right w:val="nil"/>
          <w:between w:val="nil"/>
        </w:pBdr>
        <w:jc w:val="both"/>
        <w:rPr>
          <w:color w:val="000000"/>
        </w:rPr>
      </w:pPr>
      <w:r>
        <w:rPr>
          <w:b/>
          <w:color w:val="000000"/>
        </w:rPr>
        <w:t>Otras consideraciones cualitativas:</w:t>
      </w:r>
    </w:p>
    <w:p w:rsidR="00E65782" w:rsidRDefault="00616C75">
      <w:pPr>
        <w:pStyle w:val="normal0"/>
        <w:pBdr>
          <w:top w:val="nil"/>
          <w:left w:val="nil"/>
          <w:bottom w:val="single" w:sz="8" w:space="2" w:color="000000"/>
          <w:right w:val="nil"/>
          <w:between w:val="nil"/>
        </w:pBdr>
        <w:jc w:val="both"/>
        <w:rPr>
          <w:b/>
          <w:color w:val="000000"/>
          <w:u w:val="single"/>
        </w:rPr>
      </w:pPr>
      <w:r>
        <w:rPr>
          <w:color w:val="000000"/>
        </w:rPr>
        <w:t>Detallar cualquier otra observación que crea correspondiente.</w:t>
      </w:r>
    </w:p>
    <w:p w:rsidR="00E65782" w:rsidRDefault="00E65782">
      <w:pPr>
        <w:pStyle w:val="normal0"/>
        <w:pBdr>
          <w:top w:val="nil"/>
          <w:left w:val="nil"/>
          <w:bottom w:val="single" w:sz="8" w:space="2" w:color="000000"/>
          <w:right w:val="nil"/>
          <w:between w:val="nil"/>
        </w:pBdr>
        <w:jc w:val="both"/>
        <w:rPr>
          <w:b/>
          <w:color w:val="000000"/>
          <w:u w:val="single"/>
        </w:rPr>
      </w:pPr>
    </w:p>
    <w:p w:rsidR="00E65782" w:rsidRDefault="00E65782">
      <w:pPr>
        <w:pStyle w:val="normal0"/>
        <w:jc w:val="both"/>
      </w:pPr>
    </w:p>
    <w:p w:rsidR="00E65782" w:rsidRDefault="00E65782">
      <w:pPr>
        <w:pStyle w:val="normal0"/>
        <w:jc w:val="both"/>
      </w:pPr>
    </w:p>
    <w:p w:rsidR="00E65782" w:rsidRDefault="00616C75">
      <w:pPr>
        <w:pStyle w:val="normal0"/>
        <w:jc w:val="both"/>
      </w:pPr>
      <w:r>
        <w:t>Por todo lo expuesto, esta Comisión Evaluadora, por unanimidad, establece el  siguiente orden de mérito para el cargo motivo de la selección. Asimismo, a continuación, se deja constancia de los puntajes absolutos obtenidos.</w:t>
      </w:r>
    </w:p>
    <w:p w:rsidR="00E65782" w:rsidRDefault="00E65782">
      <w:pPr>
        <w:pStyle w:val="normal0"/>
        <w:jc w:val="both"/>
      </w:pPr>
    </w:p>
    <w:p w:rsidR="00E65782" w:rsidRDefault="00616C75">
      <w:pPr>
        <w:pStyle w:val="normal0"/>
        <w:jc w:val="both"/>
      </w:pPr>
      <w:r>
        <w:t xml:space="preserve">1) BEACON, Griselda. TOTAL: 89 </w:t>
      </w:r>
      <w:r>
        <w:t xml:space="preserve">puntos. </w:t>
      </w:r>
    </w:p>
    <w:p w:rsidR="00E65782" w:rsidRDefault="00E65782">
      <w:pPr>
        <w:pStyle w:val="normal0"/>
        <w:jc w:val="both"/>
      </w:pPr>
    </w:p>
    <w:p w:rsidR="00E65782" w:rsidRDefault="00616C75">
      <w:pPr>
        <w:pStyle w:val="normal0"/>
        <w:jc w:val="both"/>
      </w:pPr>
      <w:r>
        <w:t>Asimismo, la Comisión Evaluadora, por unanimidad, propone designar a BEACON, Griselda como Jefe de Trabajos Prácticos de la materia “Literatura Norteamericana” del Departamento de Letras.</w:t>
      </w:r>
    </w:p>
    <w:p w:rsidR="00E65782" w:rsidRDefault="00616C75">
      <w:pPr>
        <w:pStyle w:val="normal0"/>
        <w:jc w:val="both"/>
      </w:pPr>
      <w:r>
        <w:t xml:space="preserve">Con lo que finalizó el acto de evaluación el día </w:t>
      </w:r>
      <w:r w:rsidR="004F51F4">
        <w:t>1</w:t>
      </w:r>
      <w:r>
        <w:t xml:space="preserve"> de </w:t>
      </w:r>
      <w:r w:rsidR="004F51F4">
        <w:t>octu</w:t>
      </w:r>
      <w:r>
        <w:t>bre de 2020 a las 1</w:t>
      </w:r>
      <w:r w:rsidR="004F51F4">
        <w:t>4</w:t>
      </w:r>
      <w:r>
        <w:t xml:space="preserve"> hs.</w:t>
      </w:r>
    </w:p>
    <w:p w:rsidR="00E65782" w:rsidRDefault="00E65782">
      <w:pPr>
        <w:pStyle w:val="normal0"/>
        <w:jc w:val="both"/>
      </w:pPr>
    </w:p>
    <w:p w:rsidR="00E65782" w:rsidRDefault="00616C75">
      <w:pPr>
        <w:pStyle w:val="normal0"/>
        <w:jc w:val="both"/>
      </w:pPr>
      <w:r>
        <w:t xml:space="preserve">Firman en conformidad: </w:t>
      </w:r>
    </w:p>
    <w:p w:rsidR="00E65782" w:rsidRDefault="00E65782">
      <w:pPr>
        <w:pStyle w:val="normal0"/>
        <w:jc w:val="both"/>
      </w:pPr>
    </w:p>
    <w:p w:rsidR="00E65782" w:rsidRDefault="00E65782">
      <w:pPr>
        <w:pStyle w:val="normal0"/>
        <w:jc w:val="both"/>
      </w:pPr>
    </w:p>
    <w:p w:rsidR="00E65782" w:rsidRDefault="0000524A">
      <w:pPr>
        <w:pStyle w:val="normal0"/>
        <w:jc w:val="both"/>
      </w:pPr>
      <w:r>
        <w:rPr>
          <w:noProof/>
          <w:lang w:val="es-AR"/>
        </w:rPr>
        <w:drawing>
          <wp:inline distT="0" distB="0" distL="0" distR="0">
            <wp:extent cx="1305001" cy="1107347"/>
            <wp:effectExtent l="19050" t="0" r="9449" b="0"/>
            <wp:docPr id="8" name="7 Imagen" descr="Firma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OK.gif"/>
                    <pic:cNvPicPr/>
                  </pic:nvPicPr>
                  <pic:blipFill>
                    <a:blip r:embed="rId6" cstate="print"/>
                    <a:stretch>
                      <a:fillRect/>
                    </a:stretch>
                  </pic:blipFill>
                  <pic:spPr>
                    <a:xfrm>
                      <a:off x="0" y="0"/>
                      <a:ext cx="1308195" cy="1110057"/>
                    </a:xfrm>
                    <a:prstGeom prst="rect">
                      <a:avLst/>
                    </a:prstGeom>
                  </pic:spPr>
                </pic:pic>
              </a:graphicData>
            </a:graphic>
          </wp:inline>
        </w:drawing>
      </w:r>
    </w:p>
    <w:p w:rsidR="0000524A" w:rsidRDefault="0000524A">
      <w:pPr>
        <w:pStyle w:val="normal0"/>
        <w:jc w:val="both"/>
      </w:pPr>
    </w:p>
    <w:p w:rsidR="00E65782" w:rsidRDefault="00616C75">
      <w:pPr>
        <w:pStyle w:val="normal0"/>
        <w:jc w:val="both"/>
      </w:pPr>
      <w:r>
        <w:t xml:space="preserve">Marcelo G. </w:t>
      </w:r>
      <w:proofErr w:type="spellStart"/>
      <w:r>
        <w:t>Burello</w:t>
      </w:r>
      <w:proofErr w:type="spellEnd"/>
    </w:p>
    <w:p w:rsidR="00E65782" w:rsidRDefault="00E65782">
      <w:pPr>
        <w:pStyle w:val="normal0"/>
        <w:jc w:val="both"/>
      </w:pPr>
    </w:p>
    <w:p w:rsidR="00E65782" w:rsidRDefault="00616C75">
      <w:pPr>
        <w:pStyle w:val="normal0"/>
        <w:jc w:val="both"/>
      </w:pPr>
      <w:r>
        <w:rPr>
          <w:noProof/>
          <w:lang w:val="es-AR"/>
        </w:rPr>
        <w:drawing>
          <wp:inline distT="114300" distB="114300" distL="114300" distR="114300">
            <wp:extent cx="1112273" cy="1268293"/>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cstate="print"/>
                    <a:srcRect/>
                    <a:stretch>
                      <a:fillRect/>
                    </a:stretch>
                  </pic:blipFill>
                  <pic:spPr>
                    <a:xfrm>
                      <a:off x="0" y="0"/>
                      <a:ext cx="1112273" cy="1268293"/>
                    </a:xfrm>
                    <a:prstGeom prst="rect">
                      <a:avLst/>
                    </a:prstGeom>
                    <a:ln/>
                  </pic:spPr>
                </pic:pic>
              </a:graphicData>
            </a:graphic>
          </wp:inline>
        </w:drawing>
      </w:r>
    </w:p>
    <w:p w:rsidR="00E65782" w:rsidRDefault="00E65782">
      <w:pPr>
        <w:pStyle w:val="normal0"/>
        <w:jc w:val="both"/>
      </w:pPr>
    </w:p>
    <w:p w:rsidR="00E65782" w:rsidRDefault="00616C75">
      <w:pPr>
        <w:pStyle w:val="normal0"/>
        <w:jc w:val="both"/>
      </w:pPr>
      <w:r>
        <w:t xml:space="preserve">Florencia </w:t>
      </w:r>
      <w:proofErr w:type="spellStart"/>
      <w:r>
        <w:t>Fossati</w:t>
      </w:r>
      <w:proofErr w:type="spellEnd"/>
    </w:p>
    <w:p w:rsidR="00E65782" w:rsidRDefault="00E65782">
      <w:pPr>
        <w:pStyle w:val="normal0"/>
        <w:jc w:val="both"/>
      </w:pPr>
    </w:p>
    <w:p w:rsidR="00E65782" w:rsidRDefault="00616C75">
      <w:pPr>
        <w:pStyle w:val="normal0"/>
        <w:jc w:val="both"/>
      </w:pPr>
      <w:r>
        <w:rPr>
          <w:noProof/>
          <w:lang w:val="es-AR"/>
        </w:rPr>
        <w:drawing>
          <wp:inline distT="0" distB="0" distL="114300" distR="114300">
            <wp:extent cx="1465580" cy="6337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465580" cy="633730"/>
                    </a:xfrm>
                    <a:prstGeom prst="rect">
                      <a:avLst/>
                    </a:prstGeom>
                    <a:ln/>
                  </pic:spPr>
                </pic:pic>
              </a:graphicData>
            </a:graphic>
          </wp:inline>
        </w:drawing>
      </w:r>
    </w:p>
    <w:p w:rsidR="00E65782" w:rsidRDefault="00E65782">
      <w:pPr>
        <w:pStyle w:val="normal0"/>
        <w:jc w:val="both"/>
      </w:pPr>
    </w:p>
    <w:p w:rsidR="00E65782" w:rsidRDefault="00616C75">
      <w:pPr>
        <w:pStyle w:val="normal0"/>
        <w:jc w:val="both"/>
      </w:pPr>
      <w:r>
        <w:t xml:space="preserve">Lucas </w:t>
      </w:r>
      <w:proofErr w:type="spellStart"/>
      <w:r>
        <w:t>Margarit</w:t>
      </w:r>
      <w:proofErr w:type="spellEnd"/>
    </w:p>
    <w:p w:rsidR="00E65782" w:rsidRDefault="00E65782">
      <w:pPr>
        <w:pStyle w:val="normal0"/>
        <w:jc w:val="both"/>
      </w:pPr>
    </w:p>
    <w:p w:rsidR="00E65782" w:rsidRDefault="00E65782">
      <w:pPr>
        <w:pStyle w:val="normal0"/>
        <w:jc w:val="both"/>
      </w:pPr>
    </w:p>
    <w:p w:rsidR="00E65782" w:rsidRDefault="00E65782">
      <w:pPr>
        <w:pStyle w:val="normal0"/>
        <w:jc w:val="both"/>
      </w:pPr>
    </w:p>
    <w:p w:rsidR="00E65782" w:rsidRDefault="00616C75">
      <w:pPr>
        <w:pStyle w:val="normal0"/>
        <w:jc w:val="both"/>
      </w:pPr>
      <w:r>
        <w:rPr>
          <w:noProof/>
          <w:lang w:val="es-AR"/>
        </w:rPr>
        <w:drawing>
          <wp:anchor distT="0" distB="0" distL="114300" distR="114300" simplePos="0" relativeHeight="251658240" behindDoc="0" locked="0" layoutInCell="1" allowOverlap="1">
            <wp:simplePos x="0" y="0"/>
            <wp:positionH relativeFrom="column">
              <wp:posOffset>9526</wp:posOffset>
            </wp:positionH>
            <wp:positionV relativeFrom="paragraph">
              <wp:posOffset>120015</wp:posOffset>
            </wp:positionV>
            <wp:extent cx="1495425" cy="81026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l="9756" t="10197" r="13657" b="17093"/>
                    <a:stretch>
                      <a:fillRect/>
                    </a:stretch>
                  </pic:blipFill>
                  <pic:spPr>
                    <a:xfrm>
                      <a:off x="0" y="0"/>
                      <a:ext cx="1495425" cy="810260"/>
                    </a:xfrm>
                    <a:prstGeom prst="rect">
                      <a:avLst/>
                    </a:prstGeom>
                    <a:ln/>
                  </pic:spPr>
                </pic:pic>
              </a:graphicData>
            </a:graphic>
          </wp:anchor>
        </w:drawing>
      </w:r>
    </w:p>
    <w:p w:rsidR="00E65782" w:rsidRDefault="00E65782">
      <w:pPr>
        <w:pStyle w:val="normal0"/>
        <w:jc w:val="both"/>
      </w:pPr>
    </w:p>
    <w:p w:rsidR="00E65782" w:rsidRDefault="00E65782">
      <w:pPr>
        <w:pStyle w:val="normal0"/>
        <w:jc w:val="both"/>
      </w:pPr>
    </w:p>
    <w:p w:rsidR="00E65782" w:rsidRDefault="00E65782">
      <w:pPr>
        <w:pStyle w:val="normal0"/>
        <w:jc w:val="both"/>
      </w:pPr>
    </w:p>
    <w:p w:rsidR="00E65782" w:rsidRDefault="00E65782">
      <w:pPr>
        <w:pStyle w:val="normal0"/>
        <w:jc w:val="both"/>
      </w:pPr>
    </w:p>
    <w:p w:rsidR="00E65782" w:rsidRDefault="00E65782">
      <w:pPr>
        <w:pStyle w:val="normal0"/>
        <w:jc w:val="both"/>
      </w:pPr>
    </w:p>
    <w:p w:rsidR="00E65782" w:rsidRDefault="00616C75">
      <w:pPr>
        <w:pStyle w:val="normal0"/>
        <w:jc w:val="both"/>
      </w:pPr>
      <w:r>
        <w:t>Estrella Morales</w:t>
      </w:r>
    </w:p>
    <w:p w:rsidR="00E65782" w:rsidRDefault="00E65782">
      <w:pPr>
        <w:pStyle w:val="normal0"/>
        <w:jc w:val="both"/>
      </w:pPr>
    </w:p>
    <w:p w:rsidR="00E65782" w:rsidRDefault="00E65782">
      <w:pPr>
        <w:pStyle w:val="normal0"/>
        <w:jc w:val="both"/>
      </w:pPr>
    </w:p>
    <w:p w:rsidR="00E65782" w:rsidRDefault="00E65782">
      <w:pPr>
        <w:pStyle w:val="normal0"/>
        <w:jc w:val="both"/>
      </w:pPr>
    </w:p>
    <w:p w:rsidR="00E65782" w:rsidRDefault="00E65782">
      <w:pPr>
        <w:pStyle w:val="normal0"/>
        <w:jc w:val="both"/>
      </w:pPr>
    </w:p>
    <w:p w:rsidR="00E65782" w:rsidRDefault="00616C75">
      <w:pPr>
        <w:pStyle w:val="normal0"/>
        <w:jc w:val="both"/>
      </w:pPr>
      <w:r>
        <w:rPr>
          <w:noProof/>
          <w:lang w:val="es-AR"/>
        </w:rPr>
        <w:drawing>
          <wp:inline distT="0" distB="0" distL="114300" distR="114300">
            <wp:extent cx="1668145" cy="892175"/>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cstate="print"/>
                    <a:srcRect/>
                    <a:stretch>
                      <a:fillRect/>
                    </a:stretch>
                  </pic:blipFill>
                  <pic:spPr>
                    <a:xfrm>
                      <a:off x="0" y="0"/>
                      <a:ext cx="1668145" cy="892175"/>
                    </a:xfrm>
                    <a:prstGeom prst="rect">
                      <a:avLst/>
                    </a:prstGeom>
                    <a:ln/>
                  </pic:spPr>
                </pic:pic>
              </a:graphicData>
            </a:graphic>
          </wp:inline>
        </w:drawing>
      </w:r>
    </w:p>
    <w:p w:rsidR="00E65782" w:rsidRDefault="00E65782">
      <w:pPr>
        <w:pStyle w:val="normal0"/>
        <w:jc w:val="both"/>
      </w:pPr>
    </w:p>
    <w:p w:rsidR="00E65782" w:rsidRDefault="00616C75">
      <w:pPr>
        <w:pStyle w:val="normal0"/>
        <w:jc w:val="both"/>
      </w:pPr>
      <w:proofErr w:type="spellStart"/>
      <w:r>
        <w:t>Indi</w:t>
      </w:r>
      <w:proofErr w:type="spellEnd"/>
      <w:r>
        <w:t xml:space="preserve"> Paredes</w:t>
      </w:r>
    </w:p>
    <w:p w:rsidR="00E65782" w:rsidRDefault="00E65782">
      <w:pPr>
        <w:pStyle w:val="normal0"/>
        <w:jc w:val="both"/>
      </w:pPr>
    </w:p>
    <w:p w:rsidR="00E65782" w:rsidRDefault="00E65782">
      <w:pPr>
        <w:pStyle w:val="normal0"/>
        <w:jc w:val="both"/>
      </w:pPr>
    </w:p>
    <w:p w:rsidR="00E65782" w:rsidRDefault="00616C75">
      <w:pPr>
        <w:pStyle w:val="normal0"/>
        <w:jc w:val="both"/>
      </w:pPr>
      <w:r>
        <w:rPr>
          <w:noProof/>
          <w:lang w:val="es-AR"/>
        </w:rPr>
        <w:drawing>
          <wp:inline distT="0" distB="0" distL="114300" distR="114300">
            <wp:extent cx="1888490" cy="869315"/>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srcRect/>
                    <a:stretch>
                      <a:fillRect/>
                    </a:stretch>
                  </pic:blipFill>
                  <pic:spPr>
                    <a:xfrm>
                      <a:off x="0" y="0"/>
                      <a:ext cx="1888490" cy="869315"/>
                    </a:xfrm>
                    <a:prstGeom prst="rect">
                      <a:avLst/>
                    </a:prstGeom>
                    <a:ln/>
                  </pic:spPr>
                </pic:pic>
              </a:graphicData>
            </a:graphic>
          </wp:inline>
        </w:drawing>
      </w:r>
      <w:r>
        <w:rPr>
          <w:noProof/>
          <w:lang w:val="es-AR"/>
        </w:rPr>
        <w:drawing>
          <wp:inline distT="0" distB="0" distL="114300" distR="114300">
            <wp:extent cx="5328285" cy="46990"/>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cstate="print"/>
                    <a:srcRect/>
                    <a:stretch>
                      <a:fillRect/>
                    </a:stretch>
                  </pic:blipFill>
                  <pic:spPr>
                    <a:xfrm>
                      <a:off x="0" y="0"/>
                      <a:ext cx="5328285" cy="46990"/>
                    </a:xfrm>
                    <a:prstGeom prst="rect">
                      <a:avLst/>
                    </a:prstGeom>
                    <a:ln/>
                  </pic:spPr>
                </pic:pic>
              </a:graphicData>
            </a:graphic>
          </wp:inline>
        </w:drawing>
      </w:r>
    </w:p>
    <w:p w:rsidR="00E65782" w:rsidRDefault="00616C75">
      <w:pPr>
        <w:pStyle w:val="normal0"/>
        <w:jc w:val="both"/>
      </w:pPr>
      <w:r>
        <w:t xml:space="preserve">Juan </w:t>
      </w:r>
      <w:proofErr w:type="spellStart"/>
      <w:r>
        <w:t>Rearte</w:t>
      </w:r>
      <w:proofErr w:type="spellEnd"/>
    </w:p>
    <w:p w:rsidR="00E65782" w:rsidRDefault="00E65782">
      <w:pPr>
        <w:pStyle w:val="normal0"/>
        <w:jc w:val="both"/>
      </w:pPr>
    </w:p>
    <w:p w:rsidR="00E65782" w:rsidRDefault="00E65782">
      <w:pPr>
        <w:pStyle w:val="normal0"/>
        <w:jc w:val="both"/>
      </w:pPr>
    </w:p>
    <w:p w:rsidR="00E65782" w:rsidRDefault="00E65782">
      <w:pPr>
        <w:pStyle w:val="normal0"/>
        <w:jc w:val="both"/>
      </w:pPr>
    </w:p>
    <w:p w:rsidR="00E65782" w:rsidRDefault="00E65782">
      <w:pPr>
        <w:pStyle w:val="normal0"/>
        <w:jc w:val="both"/>
      </w:pPr>
    </w:p>
    <w:p w:rsidR="00E65782" w:rsidRDefault="00616C75">
      <w:pPr>
        <w:pStyle w:val="normal0"/>
        <w:jc w:val="both"/>
      </w:pPr>
      <w:r>
        <w:t xml:space="preserve">Se entrega la presente acta final ante el Departamento de Letras el día </w:t>
      </w:r>
      <w:r w:rsidR="0000524A">
        <w:t>1</w:t>
      </w:r>
      <w:r>
        <w:t xml:space="preserve"> de </w:t>
      </w:r>
      <w:r w:rsidR="0000524A">
        <w:t>octu</w:t>
      </w:r>
      <w:r>
        <w:t>bre de 2020.</w:t>
      </w:r>
    </w:p>
    <w:p w:rsidR="00E65782" w:rsidRDefault="00E65782">
      <w:pPr>
        <w:pStyle w:val="normal0"/>
        <w:jc w:val="both"/>
      </w:pPr>
    </w:p>
    <w:p w:rsidR="00E65782" w:rsidRDefault="00E65782">
      <w:pPr>
        <w:pStyle w:val="normal0"/>
        <w:jc w:val="both"/>
      </w:pPr>
    </w:p>
    <w:p w:rsidR="00E65782" w:rsidRDefault="00E65782">
      <w:pPr>
        <w:pStyle w:val="normal0"/>
        <w:jc w:val="both"/>
      </w:pPr>
    </w:p>
    <w:sectPr w:rsidR="00E65782" w:rsidSect="00E65782">
      <w:headerReference w:type="default" r:id="rId13"/>
      <w:pgSz w:w="11906" w:h="16838"/>
      <w:pgMar w:top="1287" w:right="1701" w:bottom="1313" w:left="1701" w:header="578"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C75" w:rsidRDefault="00616C75" w:rsidP="00E65782">
      <w:r>
        <w:separator/>
      </w:r>
    </w:p>
  </w:endnote>
  <w:endnote w:type="continuationSeparator" w:id="0">
    <w:p w:rsidR="00616C75" w:rsidRDefault="00616C75" w:rsidP="00E65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C75" w:rsidRDefault="00616C75" w:rsidP="00E65782">
      <w:r>
        <w:separator/>
      </w:r>
    </w:p>
  </w:footnote>
  <w:footnote w:type="continuationSeparator" w:id="0">
    <w:p w:rsidR="00616C75" w:rsidRDefault="00616C75" w:rsidP="00E65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82" w:rsidRDefault="00616C75">
    <w:pPr>
      <w:pStyle w:val="normal0"/>
      <w:pBdr>
        <w:top w:val="nil"/>
        <w:left w:val="nil"/>
        <w:bottom w:val="nil"/>
        <w:right w:val="nil"/>
        <w:between w:val="nil"/>
      </w:pBdr>
      <w:ind w:left="-180"/>
      <w:rPr>
        <w:color w:val="000000"/>
      </w:rPr>
    </w:pPr>
    <w:r>
      <w:rPr>
        <w:color w:val="000000"/>
      </w:rPr>
      <w:t xml:space="preserve"> </w:t>
    </w:r>
    <w:r>
      <w:rPr>
        <w:noProof/>
        <w:color w:val="000000"/>
        <w:lang w:val="es-AR"/>
      </w:rPr>
      <w:drawing>
        <wp:inline distT="0" distB="0" distL="114300" distR="114300">
          <wp:extent cx="1012190" cy="134112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012190" cy="134112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E65782"/>
    <w:rsid w:val="0000524A"/>
    <w:rsid w:val="004F51F4"/>
    <w:rsid w:val="00616C75"/>
    <w:rsid w:val="00E6578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E65782"/>
    <w:pPr>
      <w:keepNext/>
      <w:keepLines/>
      <w:spacing w:before="480" w:after="120"/>
      <w:outlineLvl w:val="0"/>
    </w:pPr>
    <w:rPr>
      <w:b/>
      <w:sz w:val="48"/>
      <w:szCs w:val="48"/>
    </w:rPr>
  </w:style>
  <w:style w:type="paragraph" w:styleId="Ttulo2">
    <w:name w:val="heading 2"/>
    <w:basedOn w:val="normal0"/>
    <w:next w:val="normal0"/>
    <w:rsid w:val="00E65782"/>
    <w:pPr>
      <w:keepNext/>
      <w:keepLines/>
      <w:spacing w:before="360" w:after="80"/>
      <w:outlineLvl w:val="1"/>
    </w:pPr>
    <w:rPr>
      <w:b/>
      <w:sz w:val="36"/>
      <w:szCs w:val="36"/>
    </w:rPr>
  </w:style>
  <w:style w:type="paragraph" w:styleId="Ttulo3">
    <w:name w:val="heading 3"/>
    <w:basedOn w:val="normal0"/>
    <w:next w:val="normal0"/>
    <w:rsid w:val="00E65782"/>
    <w:pPr>
      <w:keepNext/>
      <w:keepLines/>
      <w:spacing w:before="280" w:after="80"/>
      <w:outlineLvl w:val="2"/>
    </w:pPr>
    <w:rPr>
      <w:b/>
      <w:sz w:val="28"/>
      <w:szCs w:val="28"/>
    </w:rPr>
  </w:style>
  <w:style w:type="paragraph" w:styleId="Ttulo4">
    <w:name w:val="heading 4"/>
    <w:basedOn w:val="normal0"/>
    <w:next w:val="normal0"/>
    <w:rsid w:val="00E65782"/>
    <w:pPr>
      <w:keepNext/>
      <w:keepLines/>
      <w:spacing w:before="240" w:after="40"/>
      <w:outlineLvl w:val="3"/>
    </w:pPr>
    <w:rPr>
      <w:b/>
    </w:rPr>
  </w:style>
  <w:style w:type="paragraph" w:styleId="Ttulo5">
    <w:name w:val="heading 5"/>
    <w:basedOn w:val="normal0"/>
    <w:next w:val="normal0"/>
    <w:rsid w:val="00E65782"/>
    <w:pPr>
      <w:keepNext/>
      <w:keepLines/>
      <w:spacing w:before="220" w:after="40"/>
      <w:outlineLvl w:val="4"/>
    </w:pPr>
    <w:rPr>
      <w:b/>
      <w:sz w:val="22"/>
      <w:szCs w:val="22"/>
    </w:rPr>
  </w:style>
  <w:style w:type="paragraph" w:styleId="Ttulo6">
    <w:name w:val="heading 6"/>
    <w:basedOn w:val="normal0"/>
    <w:next w:val="normal0"/>
    <w:rsid w:val="00E6578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65782"/>
  </w:style>
  <w:style w:type="table" w:customStyle="1" w:styleId="TableNormal">
    <w:name w:val="Table Normal"/>
    <w:rsid w:val="00E65782"/>
    <w:tblPr>
      <w:tblCellMar>
        <w:top w:w="0" w:type="dxa"/>
        <w:left w:w="0" w:type="dxa"/>
        <w:bottom w:w="0" w:type="dxa"/>
        <w:right w:w="0" w:type="dxa"/>
      </w:tblCellMar>
    </w:tblPr>
  </w:style>
  <w:style w:type="paragraph" w:styleId="Ttulo">
    <w:name w:val="Title"/>
    <w:basedOn w:val="normal0"/>
    <w:next w:val="normal0"/>
    <w:rsid w:val="00E65782"/>
    <w:pPr>
      <w:keepNext/>
      <w:keepLines/>
      <w:spacing w:before="480" w:after="120"/>
    </w:pPr>
    <w:rPr>
      <w:b/>
      <w:sz w:val="72"/>
      <w:szCs w:val="72"/>
    </w:rPr>
  </w:style>
  <w:style w:type="paragraph" w:styleId="Subttulo">
    <w:name w:val="Subtitle"/>
    <w:basedOn w:val="normal0"/>
    <w:next w:val="normal0"/>
    <w:rsid w:val="00E65782"/>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0524A"/>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819</Words>
  <Characters>4509</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dcterms:created xsi:type="dcterms:W3CDTF">2020-10-01T16:00:00Z</dcterms:created>
  <dcterms:modified xsi:type="dcterms:W3CDTF">2020-10-01T16:07:00Z</dcterms:modified>
</cp:coreProperties>
</file>