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i/>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i/>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r w:rsidRPr="00C2086A">
        <w:rPr>
          <w:rFonts w:eastAsia="Batang"/>
          <w:iCs/>
        </w:rPr>
        <w:t>UNIVERSIDAD DE BUENOS AIRES</w:t>
      </w: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r w:rsidRPr="00C2086A">
        <w:rPr>
          <w:rFonts w:eastAsia="Batang"/>
          <w:iCs/>
        </w:rPr>
        <w:t>FACULTAD DE FILOSOFIA Y LETRAS</w:t>
      </w: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r w:rsidRPr="00C2086A">
        <w:rPr>
          <w:rFonts w:eastAsia="Batang"/>
          <w:iCs/>
        </w:rPr>
        <w:t>DEPARTAMENTO: LETRAS</w:t>
      </w: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r w:rsidRPr="00C2086A">
        <w:rPr>
          <w:rFonts w:eastAsia="Batang"/>
          <w:iCs/>
        </w:rPr>
        <w:t>ASIGNATURA: Seminario de Literatura Infantil y Juvenil (LIJ)</w:t>
      </w: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r w:rsidRPr="00C2086A">
        <w:rPr>
          <w:rFonts w:eastAsia="Batang"/>
          <w:iCs/>
        </w:rPr>
        <w:t>PROFESORA: Mirta Gloria Fernández</w:t>
      </w:r>
      <w:r w:rsidR="00943949">
        <w:rPr>
          <w:rFonts w:eastAsia="Batang"/>
          <w:iCs/>
        </w:rPr>
        <w:t xml:space="preserve">    Adjunta a cargo</w:t>
      </w: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p>
    <w:p w:rsidR="00004E47" w:rsidRPr="00C2086A" w:rsidRDefault="00126DB7" w:rsidP="00C2086A">
      <w:pPr>
        <w:pBdr>
          <w:top w:val="double" w:sz="1" w:space="1" w:color="000000"/>
          <w:left w:val="double" w:sz="1" w:space="4" w:color="000000"/>
          <w:bottom w:val="double" w:sz="1" w:space="1" w:color="000000"/>
          <w:right w:val="double" w:sz="1" w:space="4" w:color="000000"/>
        </w:pBdr>
        <w:jc w:val="both"/>
        <w:rPr>
          <w:rFonts w:eastAsia="Batang"/>
          <w:iCs/>
        </w:rPr>
      </w:pPr>
      <w:r>
        <w:rPr>
          <w:rFonts w:eastAsia="Batang"/>
          <w:iCs/>
        </w:rPr>
        <w:t>SEMINARIO DE VERANO</w:t>
      </w:r>
    </w:p>
    <w:p w:rsidR="00126DB7" w:rsidRDefault="00126DB7" w:rsidP="00C2086A">
      <w:pPr>
        <w:pBdr>
          <w:top w:val="double" w:sz="1" w:space="1" w:color="000000"/>
          <w:left w:val="double" w:sz="1" w:space="4" w:color="000000"/>
          <w:bottom w:val="double" w:sz="1" w:space="1" w:color="000000"/>
          <w:right w:val="double" w:sz="1" w:space="4" w:color="000000"/>
        </w:pBdr>
        <w:jc w:val="both"/>
        <w:rPr>
          <w:rFonts w:eastAsia="Batang"/>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r w:rsidRPr="00C2086A">
        <w:rPr>
          <w:rFonts w:eastAsia="Batang"/>
          <w:iCs/>
        </w:rPr>
        <w:t>AÑO: 201</w:t>
      </w:r>
      <w:r w:rsidR="00126DB7">
        <w:rPr>
          <w:rFonts w:eastAsia="Batang"/>
          <w:iCs/>
        </w:rPr>
        <w:t>4</w:t>
      </w: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r w:rsidRPr="00C2086A">
        <w:rPr>
          <w:rFonts w:eastAsia="Batang"/>
          <w:iCs/>
        </w:rPr>
        <w:t xml:space="preserve">PROGRAMA Nº: </w:t>
      </w:r>
      <w:r w:rsidR="00126DB7">
        <w:rPr>
          <w:rFonts w:eastAsia="Batang"/>
          <w:iCs/>
        </w:rPr>
        <w:t>8</w:t>
      </w: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rFonts w:eastAsia="Batang"/>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i/>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i/>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i/>
          <w:iCs/>
        </w:rPr>
      </w:pPr>
    </w:p>
    <w:p w:rsidR="00004E47" w:rsidRPr="00C2086A" w:rsidRDefault="00004E47" w:rsidP="00C2086A">
      <w:pPr>
        <w:pBdr>
          <w:top w:val="double" w:sz="1" w:space="1" w:color="000000"/>
          <w:left w:val="double" w:sz="1" w:space="4" w:color="000000"/>
          <w:bottom w:val="double" w:sz="1" w:space="1" w:color="000000"/>
          <w:right w:val="double" w:sz="1" w:space="4" w:color="000000"/>
        </w:pBdr>
        <w:jc w:val="both"/>
        <w:rPr>
          <w:i/>
          <w:iCs/>
        </w:rPr>
      </w:pPr>
    </w:p>
    <w:p w:rsidR="00004E47" w:rsidRPr="00C2086A" w:rsidRDefault="00004E47" w:rsidP="00C2086A">
      <w:pPr>
        <w:jc w:val="both"/>
      </w:pPr>
    </w:p>
    <w:p w:rsidR="00004E47" w:rsidRPr="00C2086A" w:rsidRDefault="00004E47" w:rsidP="00C2086A">
      <w:pPr>
        <w:jc w:val="both"/>
      </w:pPr>
    </w:p>
    <w:p w:rsidR="00004E47" w:rsidRPr="00C2086A" w:rsidRDefault="00004E47" w:rsidP="00C2086A">
      <w:pPr>
        <w:jc w:val="both"/>
      </w:pPr>
    </w:p>
    <w:p w:rsidR="00004E47" w:rsidRPr="00C2086A" w:rsidRDefault="00004E47" w:rsidP="00C2086A">
      <w:pPr>
        <w:jc w:val="both"/>
      </w:pPr>
    </w:p>
    <w:p w:rsidR="00004E47" w:rsidRPr="00C2086A" w:rsidRDefault="00004E47" w:rsidP="00C2086A">
      <w:pPr>
        <w:jc w:val="both"/>
      </w:pPr>
    </w:p>
    <w:p w:rsidR="00004E47" w:rsidRPr="00C2086A" w:rsidRDefault="00004E47" w:rsidP="00C2086A">
      <w:pPr>
        <w:jc w:val="both"/>
      </w:pPr>
    </w:p>
    <w:p w:rsidR="0017708C" w:rsidRPr="00C2086A" w:rsidRDefault="0017708C" w:rsidP="00C2086A">
      <w:pPr>
        <w:jc w:val="both"/>
      </w:pPr>
    </w:p>
    <w:p w:rsidR="0017708C" w:rsidRPr="00C2086A" w:rsidRDefault="0017708C" w:rsidP="00C2086A">
      <w:pPr>
        <w:jc w:val="both"/>
      </w:pPr>
    </w:p>
    <w:p w:rsidR="0017708C" w:rsidRPr="00C2086A" w:rsidRDefault="0017708C" w:rsidP="00C2086A">
      <w:pPr>
        <w:jc w:val="both"/>
      </w:pPr>
    </w:p>
    <w:p w:rsidR="0017708C" w:rsidRPr="00C2086A" w:rsidRDefault="0017708C" w:rsidP="00C2086A">
      <w:pPr>
        <w:jc w:val="both"/>
      </w:pPr>
    </w:p>
    <w:p w:rsidR="0017708C" w:rsidRPr="00C2086A" w:rsidRDefault="0017708C" w:rsidP="00C2086A">
      <w:pPr>
        <w:jc w:val="both"/>
      </w:pPr>
    </w:p>
    <w:p w:rsidR="0017708C" w:rsidRPr="00C2086A" w:rsidRDefault="0017708C" w:rsidP="00C2086A">
      <w:pPr>
        <w:jc w:val="both"/>
      </w:pPr>
    </w:p>
    <w:p w:rsidR="0017708C" w:rsidRPr="00C2086A" w:rsidRDefault="0017708C" w:rsidP="00C2086A">
      <w:pPr>
        <w:jc w:val="both"/>
      </w:pPr>
    </w:p>
    <w:p w:rsidR="00004E47" w:rsidRPr="00C2086A" w:rsidRDefault="00004E47" w:rsidP="00C2086A">
      <w:pPr>
        <w:jc w:val="both"/>
        <w:rPr>
          <w:u w:val="single"/>
        </w:rPr>
      </w:pPr>
      <w:r w:rsidRPr="00C2086A">
        <w:rPr>
          <w:u w:val="single"/>
        </w:rPr>
        <w:lastRenderedPageBreak/>
        <w:t>1. Fundamentación y descripción</w:t>
      </w:r>
    </w:p>
    <w:p w:rsidR="00004E47" w:rsidRPr="00C2086A" w:rsidRDefault="00004E47" w:rsidP="00C2086A">
      <w:pPr>
        <w:jc w:val="both"/>
      </w:pPr>
    </w:p>
    <w:p w:rsidR="00433274" w:rsidRPr="00C2086A" w:rsidRDefault="00433274" w:rsidP="00C2086A">
      <w:pPr>
        <w:jc w:val="both"/>
      </w:pPr>
    </w:p>
    <w:p w:rsidR="007E28E7" w:rsidRDefault="00D95E8D" w:rsidP="00EA162A">
      <w:pPr>
        <w:spacing w:line="360" w:lineRule="auto"/>
        <w:ind w:right="-568"/>
        <w:jc w:val="both"/>
        <w:rPr>
          <w:lang w:val="es-AR"/>
        </w:rPr>
      </w:pPr>
      <w:r w:rsidRPr="00D95E8D">
        <w:t xml:space="preserve">La carencia de precisión respecto de su especificidad es una de las marcas que padece la LIJ en su tardía constitución crítica. Contaminada por discursos que exceden lo literario, parte de la producción destinada a la infancia ha desatendido su función más urgente: la estética. Operaciones tales como simplificar, adiestrar, moralizar, psicologizar, pedagogizar, y hasta enseñar a tolerar las diferencias se han naturalizado hasta ser constitutivas del género. De hecho, en los catálogos de gran parte de la producción editorial </w:t>
      </w:r>
      <w:r w:rsidR="00034852">
        <w:t xml:space="preserve">las </w:t>
      </w:r>
      <w:r w:rsidRPr="00D95E8D">
        <w:t xml:space="preserve">clasificaciones van desde la ecología hasta la educación sexual.  </w:t>
      </w:r>
      <w:r w:rsidR="005C5010">
        <w:rPr>
          <w:lang w:val="es-AR"/>
        </w:rPr>
        <w:t xml:space="preserve">Este tipo de dispositivos </w:t>
      </w:r>
      <w:r w:rsidR="00F876C6">
        <w:rPr>
          <w:lang w:val="es-AR"/>
        </w:rPr>
        <w:t>se asocia a</w:t>
      </w:r>
      <w:r w:rsidR="005C5010">
        <w:rPr>
          <w:lang w:val="es-AR"/>
        </w:rPr>
        <w:t xml:space="preserve"> las formas de concebir a la niñez</w:t>
      </w:r>
      <w:r w:rsidR="00EA162A">
        <w:rPr>
          <w:lang w:val="es-AR"/>
        </w:rPr>
        <w:t xml:space="preserve">; </w:t>
      </w:r>
      <w:r w:rsidR="005C5010">
        <w:rPr>
          <w:lang w:val="es-AR"/>
        </w:rPr>
        <w:t>es decir, como todo género</w:t>
      </w:r>
      <w:r w:rsidR="00516011">
        <w:rPr>
          <w:lang w:val="es-AR"/>
        </w:rPr>
        <w:t>,</w:t>
      </w:r>
      <w:r w:rsidR="005C5010">
        <w:rPr>
          <w:lang w:val="es-AR"/>
        </w:rPr>
        <w:t xml:space="preserve"> la LIJ es deudora de sucesos históricos particulares, como la creaci</w:t>
      </w:r>
      <w:r w:rsidR="00EA162A">
        <w:rPr>
          <w:lang w:val="es-AR"/>
        </w:rPr>
        <w:t xml:space="preserve">ón de la escuela, </w:t>
      </w:r>
      <w:r w:rsidR="005C5010">
        <w:rPr>
          <w:lang w:val="es-AR"/>
        </w:rPr>
        <w:t xml:space="preserve">las </w:t>
      </w:r>
      <w:r w:rsidR="00EA162A">
        <w:rPr>
          <w:lang w:val="es-AR"/>
        </w:rPr>
        <w:t>sucesivas</w:t>
      </w:r>
      <w:r w:rsidR="005C5010">
        <w:rPr>
          <w:lang w:val="es-AR"/>
        </w:rPr>
        <w:t xml:space="preserve"> pedagogías </w:t>
      </w:r>
      <w:r w:rsidR="00EA162A">
        <w:rPr>
          <w:lang w:val="es-AR"/>
        </w:rPr>
        <w:t>y hasta las leyes o decretos que se han dictado (sobre todo desde la década del 80</w:t>
      </w:r>
      <w:r w:rsidR="005C5010">
        <w:rPr>
          <w:lang w:val="es-AR"/>
        </w:rPr>
        <w:t xml:space="preserve">  </w:t>
      </w:r>
      <w:r w:rsidR="00EA162A">
        <w:rPr>
          <w:lang w:val="es-AR"/>
        </w:rPr>
        <w:t xml:space="preserve">en adelante) con la excusa de proteger a los niños y niñas. </w:t>
      </w:r>
    </w:p>
    <w:p w:rsidR="007E28E7" w:rsidRDefault="007E28E7" w:rsidP="00EA162A">
      <w:pPr>
        <w:spacing w:line="360" w:lineRule="auto"/>
        <w:ind w:right="-568"/>
        <w:jc w:val="both"/>
        <w:rPr>
          <w:lang w:val="es-AR"/>
        </w:rPr>
      </w:pPr>
    </w:p>
    <w:p w:rsidR="00034852" w:rsidRDefault="007E28E7" w:rsidP="00034852">
      <w:pPr>
        <w:spacing w:line="360" w:lineRule="auto"/>
        <w:ind w:right="-568"/>
        <w:jc w:val="both"/>
        <w:rPr>
          <w:lang w:val="es-AR"/>
        </w:rPr>
      </w:pPr>
      <w:r>
        <w:rPr>
          <w:lang w:val="es-AR"/>
        </w:rPr>
        <w:t xml:space="preserve">El resultado es una producción cuya </w:t>
      </w:r>
      <w:r w:rsidR="00853485" w:rsidRPr="00C2086A">
        <w:rPr>
          <w:lang w:val="es-AR"/>
        </w:rPr>
        <w:t xml:space="preserve">relación con </w:t>
      </w:r>
      <w:r w:rsidR="00516011">
        <w:rPr>
          <w:lang w:val="es-AR"/>
        </w:rPr>
        <w:t>el mercado</w:t>
      </w:r>
      <w:r w:rsidR="001E76BE" w:rsidRPr="00C2086A">
        <w:rPr>
          <w:lang w:val="es-AR"/>
        </w:rPr>
        <w:t xml:space="preserve"> se intensifica a partir del siglo XX.</w:t>
      </w:r>
      <w:r w:rsidR="00853485" w:rsidRPr="00C2086A">
        <w:rPr>
          <w:lang w:val="es-AR"/>
        </w:rPr>
        <w:t xml:space="preserve"> En rigor, </w:t>
      </w:r>
      <w:r w:rsidR="00516011">
        <w:rPr>
          <w:lang w:val="es-AR"/>
        </w:rPr>
        <w:t>las empresas</w:t>
      </w:r>
      <w:r w:rsidR="00CE39E5" w:rsidRPr="00C2086A">
        <w:rPr>
          <w:lang w:val="es-AR"/>
        </w:rPr>
        <w:t xml:space="preserve"> retoma</w:t>
      </w:r>
      <w:r w:rsidR="00516011">
        <w:rPr>
          <w:lang w:val="es-AR"/>
        </w:rPr>
        <w:t>n</w:t>
      </w:r>
      <w:r w:rsidR="00CE39E5" w:rsidRPr="00C2086A">
        <w:rPr>
          <w:lang w:val="es-AR"/>
        </w:rPr>
        <w:t xml:space="preserve"> los </w:t>
      </w:r>
      <w:r>
        <w:rPr>
          <w:lang w:val="es-AR"/>
        </w:rPr>
        <w:t xml:space="preserve">cuentos </w:t>
      </w:r>
      <w:r w:rsidR="00CE39E5" w:rsidRPr="00C2086A">
        <w:rPr>
          <w:lang w:val="es-AR"/>
        </w:rPr>
        <w:t>clásicos</w:t>
      </w:r>
      <w:r>
        <w:rPr>
          <w:lang w:val="es-AR"/>
        </w:rPr>
        <w:t xml:space="preserve"> europeos para </w:t>
      </w:r>
      <w:r w:rsidR="00CE39E5" w:rsidRPr="00C2086A">
        <w:rPr>
          <w:lang w:val="es-AR"/>
        </w:rPr>
        <w:t xml:space="preserve"> </w:t>
      </w:r>
      <w:r>
        <w:rPr>
          <w:lang w:val="es-AR"/>
        </w:rPr>
        <w:t xml:space="preserve">convertirlos en suntuosos álbumes </w:t>
      </w:r>
      <w:r w:rsidR="00034852">
        <w:rPr>
          <w:lang w:val="es-AR"/>
        </w:rPr>
        <w:t xml:space="preserve">cuyas </w:t>
      </w:r>
      <w:r>
        <w:rPr>
          <w:lang w:val="es-AR"/>
        </w:rPr>
        <w:t xml:space="preserve">categorías narratológicas, retóricas y </w:t>
      </w:r>
      <w:r w:rsidR="00963761" w:rsidRPr="00C2086A">
        <w:rPr>
          <w:lang w:val="es-AR"/>
        </w:rPr>
        <w:t>genéric</w:t>
      </w:r>
      <w:r>
        <w:rPr>
          <w:lang w:val="es-AR"/>
        </w:rPr>
        <w:t>a</w:t>
      </w:r>
      <w:r w:rsidR="00963761" w:rsidRPr="00C2086A">
        <w:rPr>
          <w:lang w:val="es-AR"/>
        </w:rPr>
        <w:t>s solicitan ser estudiad</w:t>
      </w:r>
      <w:r>
        <w:rPr>
          <w:lang w:val="es-AR"/>
        </w:rPr>
        <w:t>a</w:t>
      </w:r>
      <w:r w:rsidR="00963761" w:rsidRPr="00C2086A">
        <w:rPr>
          <w:lang w:val="es-AR"/>
        </w:rPr>
        <w:t>s.</w:t>
      </w:r>
      <w:r>
        <w:rPr>
          <w:lang w:val="es-AR"/>
        </w:rPr>
        <w:t xml:space="preserve"> De pronto el narrador hace su aparición</w:t>
      </w:r>
      <w:r w:rsidR="00F24312">
        <w:rPr>
          <w:lang w:val="es-AR"/>
        </w:rPr>
        <w:t>,</w:t>
      </w:r>
      <w:r>
        <w:rPr>
          <w:lang w:val="es-AR"/>
        </w:rPr>
        <w:t xml:space="preserve"> tanto en el texto como en la imagen, enunciando discursos opuestos</w:t>
      </w:r>
      <w:r w:rsidR="00F24312">
        <w:rPr>
          <w:lang w:val="es-AR"/>
        </w:rPr>
        <w:t xml:space="preserve">, o se vuelve sospechoso en su uso del color, o utiliza la técnica fauvista para construir sentido. De pronto escritores como Saki, </w:t>
      </w:r>
      <w:r w:rsidR="00034852">
        <w:rPr>
          <w:lang w:val="es-AR"/>
        </w:rPr>
        <w:t xml:space="preserve">Ray </w:t>
      </w:r>
      <w:r w:rsidR="00F24312">
        <w:rPr>
          <w:lang w:val="es-AR"/>
        </w:rPr>
        <w:t xml:space="preserve">Bradbury y </w:t>
      </w:r>
      <w:r w:rsidR="00034852">
        <w:rPr>
          <w:lang w:val="es-AR"/>
        </w:rPr>
        <w:t xml:space="preserve">Edward </w:t>
      </w:r>
      <w:r w:rsidR="00F24312">
        <w:rPr>
          <w:lang w:val="es-AR"/>
        </w:rPr>
        <w:t>Gorey empiezan a formar parte de colecciones infantiles. Mientras</w:t>
      </w:r>
      <w:r w:rsidR="007A3C66" w:rsidRPr="00C2086A">
        <w:rPr>
          <w:lang w:val="es-AR"/>
        </w:rPr>
        <w:t xml:space="preserve"> </w:t>
      </w:r>
      <w:r w:rsidR="00516011">
        <w:rPr>
          <w:lang w:val="es-AR"/>
        </w:rPr>
        <w:t>se</w:t>
      </w:r>
      <w:r w:rsidR="007A3C66" w:rsidRPr="00C2086A">
        <w:rPr>
          <w:lang w:val="es-AR"/>
        </w:rPr>
        <w:t xml:space="preserve"> reedita</w:t>
      </w:r>
      <w:r w:rsidR="00516011">
        <w:rPr>
          <w:lang w:val="es-AR"/>
        </w:rPr>
        <w:t>n</w:t>
      </w:r>
      <w:r w:rsidR="007A3C66" w:rsidRPr="00C2086A">
        <w:rPr>
          <w:lang w:val="es-AR"/>
        </w:rPr>
        <w:t xml:space="preserve"> </w:t>
      </w:r>
      <w:r w:rsidR="00E87BDF" w:rsidRPr="00C2086A">
        <w:rPr>
          <w:lang w:val="es-AR"/>
        </w:rPr>
        <w:t xml:space="preserve">los </w:t>
      </w:r>
      <w:r w:rsidR="00F24312">
        <w:rPr>
          <w:lang w:val="es-AR"/>
        </w:rPr>
        <w:t xml:space="preserve">relatos más crueles de los </w:t>
      </w:r>
      <w:r w:rsidR="001E76BE" w:rsidRPr="00C2086A">
        <w:rPr>
          <w:i/>
          <w:lang w:val="es-AR"/>
        </w:rPr>
        <w:t>Cuentos de Mamá Oca</w:t>
      </w:r>
      <w:r w:rsidR="001E76BE" w:rsidRPr="00C2086A">
        <w:rPr>
          <w:lang w:val="es-AR"/>
        </w:rPr>
        <w:t xml:space="preserve">, de </w:t>
      </w:r>
      <w:r w:rsidR="007A3C66" w:rsidRPr="00C2086A">
        <w:rPr>
          <w:lang w:val="es-AR"/>
        </w:rPr>
        <w:t xml:space="preserve">Charles Perrault </w:t>
      </w:r>
      <w:r w:rsidR="00E87BDF" w:rsidRPr="00C2086A">
        <w:rPr>
          <w:lang w:val="es-AR"/>
        </w:rPr>
        <w:t>tanto como de los</w:t>
      </w:r>
      <w:r w:rsidR="001E76BE" w:rsidRPr="00C2086A">
        <w:rPr>
          <w:lang w:val="es-AR"/>
        </w:rPr>
        <w:t xml:space="preserve"> </w:t>
      </w:r>
      <w:r w:rsidR="001E76BE" w:rsidRPr="00C2086A">
        <w:rPr>
          <w:i/>
          <w:lang w:val="es-AR"/>
        </w:rPr>
        <w:t>Cuentos de niños y del Hogar</w:t>
      </w:r>
      <w:r w:rsidR="001E76BE" w:rsidRPr="00C2086A">
        <w:rPr>
          <w:lang w:val="es-AR"/>
        </w:rPr>
        <w:t xml:space="preserve">, de </w:t>
      </w:r>
      <w:r w:rsidR="007A3C66" w:rsidRPr="00C2086A">
        <w:rPr>
          <w:lang w:val="es-AR"/>
        </w:rPr>
        <w:t>los hermanos Grimm</w:t>
      </w:r>
      <w:r w:rsidR="001E76BE" w:rsidRPr="00C2086A">
        <w:rPr>
          <w:lang w:val="es-AR"/>
        </w:rPr>
        <w:t>,</w:t>
      </w:r>
      <w:r w:rsidR="0017708C" w:rsidRPr="00C2086A">
        <w:rPr>
          <w:lang w:val="es-AR"/>
        </w:rPr>
        <w:t xml:space="preserve"> a través de </w:t>
      </w:r>
      <w:r w:rsidR="00E87BDF" w:rsidRPr="00C2086A">
        <w:rPr>
          <w:lang w:val="es-AR"/>
        </w:rPr>
        <w:t>álbumes</w:t>
      </w:r>
      <w:r w:rsidR="0017708C" w:rsidRPr="00C2086A">
        <w:rPr>
          <w:lang w:val="es-AR"/>
        </w:rPr>
        <w:t xml:space="preserve"> ilustrad</w:t>
      </w:r>
      <w:r w:rsidR="00E87BDF" w:rsidRPr="00C2086A">
        <w:rPr>
          <w:lang w:val="es-AR"/>
        </w:rPr>
        <w:t>o</w:t>
      </w:r>
      <w:r w:rsidR="0017708C" w:rsidRPr="00C2086A">
        <w:rPr>
          <w:lang w:val="es-AR"/>
        </w:rPr>
        <w:t>s por artistas plásticos</w:t>
      </w:r>
      <w:r w:rsidR="00CE39E5" w:rsidRPr="00C2086A">
        <w:rPr>
          <w:lang w:val="es-AR"/>
        </w:rPr>
        <w:t>,</w:t>
      </w:r>
      <w:r w:rsidR="0017708C" w:rsidRPr="00C2086A">
        <w:rPr>
          <w:lang w:val="es-AR"/>
        </w:rPr>
        <w:t xml:space="preserve"> y libros-objeto, troquelados y pop up </w:t>
      </w:r>
      <w:r w:rsidR="001E76BE" w:rsidRPr="00C2086A">
        <w:rPr>
          <w:lang w:val="es-AR"/>
        </w:rPr>
        <w:t xml:space="preserve">cuyas figuras </w:t>
      </w:r>
      <w:r w:rsidR="00E87BDF" w:rsidRPr="00C2086A">
        <w:rPr>
          <w:lang w:val="es-AR"/>
        </w:rPr>
        <w:t>multidimensionales</w:t>
      </w:r>
      <w:r w:rsidR="001E76BE" w:rsidRPr="00C2086A">
        <w:rPr>
          <w:lang w:val="es-AR"/>
        </w:rPr>
        <w:t xml:space="preserve"> </w:t>
      </w:r>
      <w:r w:rsidR="008460CE" w:rsidRPr="00C2086A">
        <w:rPr>
          <w:lang w:val="es-AR"/>
        </w:rPr>
        <w:t>proponen lecturas peculiares</w:t>
      </w:r>
      <w:r w:rsidR="00E87BDF" w:rsidRPr="00C2086A">
        <w:rPr>
          <w:lang w:val="es-AR"/>
        </w:rPr>
        <w:t>.</w:t>
      </w:r>
      <w:r w:rsidR="00CE39E5" w:rsidRPr="00C2086A">
        <w:rPr>
          <w:lang w:val="es-AR"/>
        </w:rPr>
        <w:t xml:space="preserve"> </w:t>
      </w:r>
    </w:p>
    <w:p w:rsidR="00034852" w:rsidRDefault="00034852" w:rsidP="00034852">
      <w:pPr>
        <w:spacing w:line="360" w:lineRule="auto"/>
        <w:ind w:right="-568"/>
        <w:jc w:val="both"/>
        <w:rPr>
          <w:lang w:val="es-AR"/>
        </w:rPr>
      </w:pPr>
    </w:p>
    <w:p w:rsidR="0001252C" w:rsidRPr="00C2086A" w:rsidRDefault="00B70D2D" w:rsidP="0001252C">
      <w:pPr>
        <w:spacing w:line="360" w:lineRule="auto"/>
        <w:ind w:right="-568"/>
        <w:jc w:val="both"/>
        <w:rPr>
          <w:lang w:val="es-AR"/>
        </w:rPr>
      </w:pPr>
      <w:r w:rsidRPr="00C2086A">
        <w:rPr>
          <w:lang w:val="es-AR"/>
        </w:rPr>
        <w:t>Tomando en cuenta estas tendencias, e</w:t>
      </w:r>
      <w:r w:rsidR="00006B88" w:rsidRPr="00C2086A">
        <w:rPr>
          <w:lang w:val="es-AR"/>
        </w:rPr>
        <w:t xml:space="preserve">l seminario pretende construir un espacio de reflexión </w:t>
      </w:r>
      <w:r w:rsidR="00034852">
        <w:rPr>
          <w:lang w:val="es-AR"/>
        </w:rPr>
        <w:t xml:space="preserve">e investigación </w:t>
      </w:r>
      <w:r w:rsidR="00006B88" w:rsidRPr="00C2086A">
        <w:rPr>
          <w:lang w:val="es-AR"/>
        </w:rPr>
        <w:t>sobre la especificidad de la LIJ y sus condiciones de producción</w:t>
      </w:r>
      <w:r w:rsidR="00516011">
        <w:rPr>
          <w:lang w:val="es-AR"/>
        </w:rPr>
        <w:t>.</w:t>
      </w:r>
      <w:r w:rsidR="00006B88" w:rsidRPr="00C2086A">
        <w:rPr>
          <w:lang w:val="es-AR"/>
        </w:rPr>
        <w:t xml:space="preserve"> Proponemos un estudio diacrónico, </w:t>
      </w:r>
      <w:r w:rsidR="00516011">
        <w:rPr>
          <w:lang w:val="es-AR"/>
        </w:rPr>
        <w:t>a partir de la identificación de</w:t>
      </w:r>
      <w:r w:rsidR="00006B88" w:rsidRPr="00C2086A">
        <w:rPr>
          <w:lang w:val="es-AR"/>
        </w:rPr>
        <w:t xml:space="preserve"> los cambios que </w:t>
      </w:r>
      <w:r w:rsidR="00F876C6">
        <w:rPr>
          <w:lang w:val="es-AR"/>
        </w:rPr>
        <w:t>experimenta el campo</w:t>
      </w:r>
      <w:r w:rsidR="00006B88" w:rsidRPr="00C2086A">
        <w:rPr>
          <w:lang w:val="es-AR"/>
        </w:rPr>
        <w:t xml:space="preserve"> </w:t>
      </w:r>
      <w:r w:rsidRPr="00C2086A">
        <w:rPr>
          <w:lang w:val="es-AR"/>
        </w:rPr>
        <w:t>en relación</w:t>
      </w:r>
      <w:r w:rsidR="00006B88" w:rsidRPr="00C2086A">
        <w:rPr>
          <w:lang w:val="es-AR"/>
        </w:rPr>
        <w:t xml:space="preserve"> </w:t>
      </w:r>
      <w:r w:rsidR="00DE6F48" w:rsidRPr="00C2086A">
        <w:rPr>
          <w:lang w:val="es-AR"/>
        </w:rPr>
        <w:t>a</w:t>
      </w:r>
      <w:r w:rsidR="00006B88" w:rsidRPr="00C2086A">
        <w:rPr>
          <w:lang w:val="es-AR"/>
        </w:rPr>
        <w:t xml:space="preserve"> </w:t>
      </w:r>
      <w:r w:rsidR="00034852">
        <w:rPr>
          <w:lang w:val="es-AR"/>
        </w:rPr>
        <w:t xml:space="preserve">sucesos históricos específicos y a </w:t>
      </w:r>
      <w:r w:rsidR="00006B88" w:rsidRPr="00C2086A">
        <w:rPr>
          <w:lang w:val="es-AR"/>
        </w:rPr>
        <w:t>lo que cada sociedad, en cada época, considera adecuado para el público infantil</w:t>
      </w:r>
      <w:r w:rsidR="00F876C6">
        <w:rPr>
          <w:lang w:val="es-AR"/>
        </w:rPr>
        <w:t xml:space="preserve"> hasta llegar al presente. </w:t>
      </w:r>
      <w:r w:rsidR="0001252C">
        <w:rPr>
          <w:lang w:val="es-AR"/>
        </w:rPr>
        <w:t>D</w:t>
      </w:r>
      <w:r w:rsidR="0001252C">
        <w:rPr>
          <w:lang w:val="es-AR"/>
        </w:rPr>
        <w:t xml:space="preserve">esde esta mirada histórica expondremos los resultados del proyecto UBACyT cuyo objetivo fue la recepción actual de </w:t>
      </w:r>
      <w:r w:rsidR="0001252C">
        <w:rPr>
          <w:lang w:val="es-AR"/>
        </w:rPr>
        <w:t>diversos</w:t>
      </w:r>
      <w:r w:rsidR="0001252C">
        <w:rPr>
          <w:lang w:val="es-AR"/>
        </w:rPr>
        <w:t xml:space="preserve"> cuentos </w:t>
      </w:r>
      <w:r w:rsidR="0001252C">
        <w:rPr>
          <w:lang w:val="es-AR"/>
        </w:rPr>
        <w:t xml:space="preserve">pertenecientes a la serie infantil </w:t>
      </w:r>
      <w:r w:rsidR="0001252C">
        <w:rPr>
          <w:lang w:val="es-AR"/>
        </w:rPr>
        <w:t>por parte de grupos diferentes de adolescentes</w:t>
      </w:r>
    </w:p>
    <w:p w:rsidR="00F876C6" w:rsidRDefault="00F876C6" w:rsidP="00F876C6">
      <w:pPr>
        <w:spacing w:line="360" w:lineRule="auto"/>
        <w:ind w:right="-568"/>
        <w:jc w:val="both"/>
        <w:rPr>
          <w:lang w:val="es-AR"/>
        </w:rPr>
      </w:pPr>
      <w:r>
        <w:rPr>
          <w:lang w:val="es-AR"/>
        </w:rPr>
        <w:t>Trabajaremos desde</w:t>
      </w:r>
      <w:r w:rsidR="00C17578" w:rsidRPr="00C2086A">
        <w:rPr>
          <w:lang w:val="es-AR"/>
        </w:rPr>
        <w:t xml:space="preserve"> la</w:t>
      </w:r>
      <w:r w:rsidR="00F36CA5" w:rsidRPr="00C2086A">
        <w:rPr>
          <w:lang w:val="es-AR"/>
        </w:rPr>
        <w:t xml:space="preserve"> noción de cronotopo (Bajtín, 1989)  y tomando en consideración las concepciones sobre géneros literarios de  Raymond Williams, (2000) así como el concepto de intertextualidad (Genette</w:t>
      </w:r>
      <w:r w:rsidR="00B11C2B" w:rsidRPr="00C2086A">
        <w:rPr>
          <w:lang w:val="es-AR"/>
        </w:rPr>
        <w:t>, 1989</w:t>
      </w:r>
      <w:r w:rsidR="00F36CA5" w:rsidRPr="00C2086A">
        <w:rPr>
          <w:lang w:val="es-AR"/>
        </w:rPr>
        <w:t xml:space="preserve">; Kristeva, 1981). </w:t>
      </w:r>
    </w:p>
    <w:p w:rsidR="00004E47" w:rsidRPr="00F876C6" w:rsidRDefault="00004E47" w:rsidP="00C2086A">
      <w:pPr>
        <w:jc w:val="both"/>
        <w:rPr>
          <w:u w:val="single"/>
        </w:rPr>
      </w:pPr>
      <w:r w:rsidRPr="00F876C6">
        <w:rPr>
          <w:u w:val="single"/>
        </w:rPr>
        <w:lastRenderedPageBreak/>
        <w:t>2. Objetivos</w:t>
      </w:r>
    </w:p>
    <w:p w:rsidR="00004E47" w:rsidRPr="00F876C6" w:rsidRDefault="00004E47" w:rsidP="00C2086A">
      <w:pPr>
        <w:jc w:val="both"/>
      </w:pPr>
    </w:p>
    <w:p w:rsidR="00F876C6" w:rsidRPr="009B5B57" w:rsidRDefault="009B5B57" w:rsidP="009B5B57">
      <w:pPr>
        <w:jc w:val="both"/>
        <w:rPr>
          <w:lang w:val="es-MX"/>
        </w:rPr>
      </w:pPr>
      <w:r>
        <w:rPr>
          <w:lang w:val="es-MX"/>
        </w:rPr>
        <w:t>-</w:t>
      </w:r>
      <w:r w:rsidR="00F876C6" w:rsidRPr="00F876C6">
        <w:rPr>
          <w:lang w:val="es-MX"/>
        </w:rPr>
        <w:t xml:space="preserve">Conjeturar sobre la especificidad del campo de producción denominado Literatura Infantil y Juvenil tanto en términos de algunas poéticas dominantes como en lo referido a los modos particulares en que va desarrollando sus propios procesos de consolidación. </w:t>
      </w:r>
    </w:p>
    <w:p w:rsidR="00F876C6" w:rsidRPr="00F876C6" w:rsidRDefault="009B5B57" w:rsidP="00F876C6">
      <w:pPr>
        <w:jc w:val="both"/>
      </w:pPr>
      <w:r>
        <w:rPr>
          <w:lang w:val="es-MX"/>
        </w:rPr>
        <w:t>-</w:t>
      </w:r>
      <w:r w:rsidR="00F876C6" w:rsidRPr="00F876C6">
        <w:rPr>
          <w:lang w:val="es-MX"/>
        </w:rPr>
        <w:t xml:space="preserve">Analizar un corpus </w:t>
      </w:r>
      <w:r w:rsidR="00681EBF">
        <w:rPr>
          <w:lang w:val="es-MX"/>
        </w:rPr>
        <w:t>tomando en cuenta</w:t>
      </w:r>
      <w:r w:rsidR="00F876C6" w:rsidRPr="00F876C6">
        <w:rPr>
          <w:lang w:val="es-MX"/>
        </w:rPr>
        <w:t xml:space="preserve"> </w:t>
      </w:r>
      <w:r w:rsidR="00F876C6" w:rsidRPr="00F876C6">
        <w:t>los aspectos gráficos y estéticos (ilustración, diseño) que forman parte de las producciones literarias del campo.</w:t>
      </w:r>
    </w:p>
    <w:p w:rsidR="00F876C6" w:rsidRPr="009B5B57" w:rsidRDefault="009B5B57" w:rsidP="009B5B57">
      <w:pPr>
        <w:jc w:val="both"/>
        <w:rPr>
          <w:lang w:val="es-MX"/>
        </w:rPr>
      </w:pPr>
      <w:r>
        <w:rPr>
          <w:lang w:val="es-MX"/>
        </w:rPr>
        <w:t>-</w:t>
      </w:r>
      <w:r w:rsidR="00F876C6" w:rsidRPr="00F876C6">
        <w:rPr>
          <w:lang w:val="es-MX"/>
        </w:rPr>
        <w:t xml:space="preserve">Crear un espacio de discusión en torno a las transformaciones sociales y culturales y su incidencia en las publicaciones y en las prácticas de lectura de los niños y los jóvenes, prestando atención a los avatares de la infancia en relación a la economía y a la política. </w:t>
      </w:r>
    </w:p>
    <w:p w:rsidR="00F876C6" w:rsidRPr="00F876C6" w:rsidRDefault="009B5B57" w:rsidP="00F876C6">
      <w:pPr>
        <w:jc w:val="both"/>
      </w:pPr>
      <w:r>
        <w:rPr>
          <w:lang w:val="es-MX"/>
        </w:rPr>
        <w:t>-</w:t>
      </w:r>
      <w:r w:rsidR="00F876C6" w:rsidRPr="00F876C6">
        <w:rPr>
          <w:lang w:val="es-MX"/>
        </w:rPr>
        <w:t xml:space="preserve">Analizar </w:t>
      </w:r>
      <w:r w:rsidR="0001252C">
        <w:rPr>
          <w:lang w:val="es-MX"/>
        </w:rPr>
        <w:t>la recepción actual de la LIJ</w:t>
      </w:r>
      <w:r w:rsidR="00F876C6" w:rsidRPr="00F876C6">
        <w:rPr>
          <w:lang w:val="es-MX"/>
        </w:rPr>
        <w:t xml:space="preserve"> en</w:t>
      </w:r>
      <w:r w:rsidR="00F876C6" w:rsidRPr="00F876C6">
        <w:t xml:space="preserve"> contextos </w:t>
      </w:r>
      <w:r w:rsidR="0001252C">
        <w:t>reales</w:t>
      </w:r>
      <w:r w:rsidR="00F876C6" w:rsidRPr="00F876C6">
        <w:t>- escuelas, centros comunitarios, educación no formal</w:t>
      </w:r>
      <w:r w:rsidR="00F876C6" w:rsidRPr="00F876C6">
        <w:rPr>
          <w:lang w:val="es-MX"/>
        </w:rPr>
        <w:t>.</w:t>
      </w:r>
    </w:p>
    <w:p w:rsidR="00004E47" w:rsidRPr="00F876C6" w:rsidRDefault="00004E47" w:rsidP="00C2086A">
      <w:pPr>
        <w:jc w:val="both"/>
        <w:rPr>
          <w:u w:val="single"/>
        </w:rPr>
      </w:pPr>
    </w:p>
    <w:p w:rsidR="00004E47" w:rsidRPr="00C2086A" w:rsidRDefault="00004E47" w:rsidP="00C2086A">
      <w:pPr>
        <w:jc w:val="both"/>
        <w:rPr>
          <w:u w:val="single"/>
        </w:rPr>
      </w:pPr>
      <w:r w:rsidRPr="00C2086A">
        <w:rPr>
          <w:u w:val="single"/>
        </w:rPr>
        <w:t>3. Contenidos</w:t>
      </w:r>
    </w:p>
    <w:p w:rsidR="004035EF" w:rsidRDefault="004035EF" w:rsidP="00C2086A">
      <w:pPr>
        <w:jc w:val="both"/>
        <w:rPr>
          <w:b/>
        </w:rPr>
      </w:pPr>
    </w:p>
    <w:p w:rsidR="00F876C6" w:rsidRDefault="00004E47" w:rsidP="00C2086A">
      <w:pPr>
        <w:jc w:val="both"/>
        <w:rPr>
          <w:b/>
        </w:rPr>
      </w:pPr>
      <w:r w:rsidRPr="00C2086A">
        <w:rPr>
          <w:b/>
        </w:rPr>
        <w:t xml:space="preserve">Unidad </w:t>
      </w:r>
      <w:r w:rsidR="00B70D2D" w:rsidRPr="00C2086A">
        <w:rPr>
          <w:b/>
        </w:rPr>
        <w:t>I</w:t>
      </w:r>
      <w:r w:rsidRPr="00C2086A">
        <w:rPr>
          <w:b/>
        </w:rPr>
        <w:t xml:space="preserve">: </w:t>
      </w:r>
      <w:r w:rsidR="0001252C">
        <w:rPr>
          <w:b/>
        </w:rPr>
        <w:t>Del infante a las infancias</w:t>
      </w:r>
    </w:p>
    <w:p w:rsidR="00F876C6" w:rsidRPr="0001252C" w:rsidRDefault="0001252C" w:rsidP="00F876C6">
      <w:pPr>
        <w:jc w:val="both"/>
      </w:pPr>
      <w:r w:rsidRPr="0001252C">
        <w:t xml:space="preserve">Las nuevas formas de </w:t>
      </w:r>
      <w:r>
        <w:t xml:space="preserve">nombrar a </w:t>
      </w:r>
      <w:r w:rsidRPr="0001252C">
        <w:t>los colectivos</w:t>
      </w:r>
      <w:r>
        <w:t xml:space="preserve"> relativos a la</w:t>
      </w:r>
      <w:r w:rsidRPr="0001252C">
        <w:t xml:space="preserve"> infancia/infancias-adolescencia/adolescencias. </w:t>
      </w:r>
      <w:r>
        <w:t>La convención de los Derechos de la Infancia y sus efectos discursivos. “Niños en estado de calle” versus “niños de la calle”. Niña/niño versus menor. La infancia y la pobreza material, la constitución del niño consumidor. El lugar de la infancia en los medios masivos de comunicación. Representaciones estereotipadas.</w:t>
      </w:r>
    </w:p>
    <w:p w:rsidR="00F876C6" w:rsidRDefault="00F876C6" w:rsidP="00F876C6">
      <w:pPr>
        <w:jc w:val="both"/>
        <w:rPr>
          <w:b/>
        </w:rPr>
      </w:pPr>
    </w:p>
    <w:p w:rsidR="00F876C6" w:rsidRPr="00C2086A" w:rsidRDefault="00F876C6" w:rsidP="00F876C6">
      <w:pPr>
        <w:jc w:val="both"/>
        <w:rPr>
          <w:b/>
        </w:rPr>
      </w:pPr>
      <w:r w:rsidRPr="00C2086A">
        <w:rPr>
          <w:b/>
        </w:rPr>
        <w:t xml:space="preserve">Unidad II: </w:t>
      </w:r>
      <w:r w:rsidR="0001252C">
        <w:rPr>
          <w:b/>
        </w:rPr>
        <w:t>La infancia en la historia</w:t>
      </w:r>
    </w:p>
    <w:p w:rsidR="00F876C6" w:rsidRDefault="00F876C6" w:rsidP="00F876C6">
      <w:pPr>
        <w:jc w:val="both"/>
        <w:rPr>
          <w:lang w:val="es-AR"/>
        </w:rPr>
      </w:pPr>
      <w:r w:rsidRPr="00C2086A">
        <w:rPr>
          <w:lang w:val="es-AR"/>
        </w:rPr>
        <w:t xml:space="preserve">La ausencia de marcas relativas a la infancia en el mundo antiguo como testimonio de la presencia de la infancia. El pater familias. Expono. Patria potestas. </w:t>
      </w:r>
      <w:r w:rsidR="00681EBF">
        <w:rPr>
          <w:lang w:val="es-AR"/>
        </w:rPr>
        <w:t xml:space="preserve">Textos literarios que revelan la presencia de los niños. </w:t>
      </w:r>
      <w:r w:rsidRPr="00C2086A">
        <w:rPr>
          <w:lang w:val="es-AR"/>
        </w:rPr>
        <w:t>Las fábulas de Esopo. La muerte del niño en la edad media. El castigo religioso. La escuela y la configuración de la infancia. Las escuelas para pobres en Inglaterra. El trabajo en las sociedades industriales posteriores a la Revolución Francesa. La adolescencia como invención discursiva. El primer tratado de Stanley Hall</w:t>
      </w:r>
      <w:r w:rsidRPr="00C2086A">
        <w:t xml:space="preserve"> (Delval, 1998:545)</w:t>
      </w:r>
      <w:r w:rsidRPr="00C2086A">
        <w:rPr>
          <w:lang w:val="es-AR"/>
        </w:rPr>
        <w:t>. Psicologización, pedagogización y didactismo.</w:t>
      </w:r>
      <w:r w:rsidR="00126DB7" w:rsidRPr="00126DB7">
        <w:t xml:space="preserve"> </w:t>
      </w:r>
    </w:p>
    <w:p w:rsidR="009B5B57" w:rsidRDefault="009B5B57" w:rsidP="00C2086A">
      <w:pPr>
        <w:jc w:val="both"/>
        <w:rPr>
          <w:b/>
        </w:rPr>
      </w:pPr>
    </w:p>
    <w:p w:rsidR="00F876C6" w:rsidRDefault="00681EBF" w:rsidP="00C2086A">
      <w:pPr>
        <w:jc w:val="both"/>
        <w:rPr>
          <w:b/>
        </w:rPr>
      </w:pPr>
      <w:r>
        <w:rPr>
          <w:b/>
        </w:rPr>
        <w:t xml:space="preserve">Unidad III: Texto y contexto </w:t>
      </w:r>
    </w:p>
    <w:p w:rsidR="00681EBF" w:rsidRPr="00615271" w:rsidRDefault="00681EBF" w:rsidP="00681EBF">
      <w:pPr>
        <w:jc w:val="both"/>
        <w:rPr>
          <w:u w:val="single"/>
          <w:lang w:val="es-AR"/>
        </w:rPr>
      </w:pPr>
      <w:r w:rsidRPr="00C2086A">
        <w:t xml:space="preserve">Rescrituras modernas asociadas a la concepción de la infancia. Inversión, recreación y correlato en textos ilustrados y álbumes del siglo XX. </w:t>
      </w:r>
      <w:r>
        <w:t xml:space="preserve">Géneros, </w:t>
      </w:r>
      <w:r w:rsidRPr="00C2086A">
        <w:t>estructura clásica</w:t>
      </w:r>
      <w:r>
        <w:t xml:space="preserve">, parodia, metaficción, </w:t>
      </w:r>
      <w:r>
        <w:t>h</w:t>
      </w:r>
      <w:r>
        <w:t>ibridación</w:t>
      </w:r>
      <w:r w:rsidRPr="00C2086A">
        <w:t xml:space="preserve">. </w:t>
      </w:r>
      <w:r>
        <w:t>La retórica de la imagen.</w:t>
      </w:r>
      <w:r w:rsidRPr="00681EBF">
        <w:rPr>
          <w:lang w:val="es-AR"/>
        </w:rPr>
        <w:t xml:space="preserve"> </w:t>
      </w:r>
      <w:r w:rsidRPr="00C2086A">
        <w:rPr>
          <w:lang w:val="es-AR"/>
        </w:rPr>
        <w:t>El género como una configuración de semióticas y retóricas que se reiteran</w:t>
      </w:r>
      <w:r>
        <w:rPr>
          <w:lang w:val="es-AR"/>
        </w:rPr>
        <w:t xml:space="preserve"> (imagen icónica, signos plásticos)</w:t>
      </w:r>
      <w:r w:rsidRPr="00C2086A">
        <w:rPr>
          <w:lang w:val="es-AR"/>
        </w:rPr>
        <w:t>. Verdad versus verosimilitud narrativa. El carácter histórico e ideológico de los géneros literarios.</w:t>
      </w:r>
      <w:r w:rsidRPr="00C2086A">
        <w:rPr>
          <w:b/>
        </w:rPr>
        <w:t xml:space="preserve"> </w:t>
      </w:r>
      <w:r w:rsidRPr="0051591B">
        <w:rPr>
          <w:lang w:val="es-AR"/>
        </w:rPr>
        <w:t>El nacimiento de la Biblioteca Azul o "literatura de cordel" (Chartier 1997: 149) Los textos destinados a lectores populares: simplificación del vocabulario y la sintaxis, la censura de temas escatológicos o sexuales. Procedimientos retóricos</w:t>
      </w:r>
      <w:r w:rsidRPr="00615271">
        <w:rPr>
          <w:u w:val="single"/>
          <w:lang w:val="es-AR"/>
        </w:rPr>
        <w:t>.</w:t>
      </w:r>
    </w:p>
    <w:p w:rsidR="00681EBF" w:rsidRPr="00C2086A" w:rsidRDefault="00681EBF" w:rsidP="00681EBF">
      <w:pPr>
        <w:jc w:val="both"/>
        <w:rPr>
          <w:u w:val="single"/>
        </w:rPr>
      </w:pPr>
    </w:p>
    <w:p w:rsidR="00681EBF" w:rsidRDefault="00681EBF" w:rsidP="009B5B57">
      <w:pPr>
        <w:jc w:val="both"/>
        <w:rPr>
          <w:b/>
        </w:rPr>
      </w:pPr>
      <w:r>
        <w:rPr>
          <w:b/>
        </w:rPr>
        <w:t>Unidad IV</w:t>
      </w:r>
      <w:r>
        <w:rPr>
          <w:b/>
        </w:rPr>
        <w:t xml:space="preserve">: </w:t>
      </w:r>
      <w:r w:rsidR="00126DB7">
        <w:rPr>
          <w:b/>
        </w:rPr>
        <w:t>L</w:t>
      </w:r>
      <w:r>
        <w:rPr>
          <w:b/>
        </w:rPr>
        <w:t xml:space="preserve">iteratura </w:t>
      </w:r>
      <w:r w:rsidR="00126DB7">
        <w:rPr>
          <w:b/>
        </w:rPr>
        <w:t>y</w:t>
      </w:r>
      <w:r>
        <w:rPr>
          <w:b/>
        </w:rPr>
        <w:t xml:space="preserve"> destinatarios reales</w:t>
      </w:r>
      <w:r>
        <w:rPr>
          <w:b/>
        </w:rPr>
        <w:t xml:space="preserve"> </w:t>
      </w:r>
    </w:p>
    <w:p w:rsidR="00681EBF" w:rsidRPr="004476F6" w:rsidRDefault="004476F6" w:rsidP="009B5B57">
      <w:pPr>
        <w:tabs>
          <w:tab w:val="left" w:pos="708"/>
        </w:tabs>
        <w:jc w:val="both"/>
      </w:pPr>
      <w:r w:rsidRPr="004476F6">
        <w:t xml:space="preserve">La lectura </w:t>
      </w:r>
      <w:r w:rsidR="00331A05">
        <w:t xml:space="preserve">de clásicos y parodias </w:t>
      </w:r>
      <w:r>
        <w:t xml:space="preserve">en la Escuela Primaria, </w:t>
      </w:r>
      <w:r w:rsidRPr="004476F6">
        <w:t>Media</w:t>
      </w:r>
      <w:r>
        <w:t>, Terciaria y en contextos de encierro de adolescentes. Resultados del Proyecto UBACyT 201</w:t>
      </w:r>
      <w:r w:rsidR="00331A05">
        <w:t>2</w:t>
      </w:r>
      <w:r>
        <w:t>/2015</w:t>
      </w:r>
      <w:r w:rsidR="00331A05" w:rsidRPr="00331A05">
        <w:t xml:space="preserve"> </w:t>
      </w:r>
      <w:r w:rsidR="00331A05" w:rsidRPr="00331A05">
        <w:rPr>
          <w:i/>
        </w:rPr>
        <w:t>La constitución de  una poética dominante en la Literatura infantil y juvenil: génesis y consolidación del género maravilloso a través de la historia de las infancias en el mundo occidental.</w:t>
      </w:r>
      <w:r w:rsidR="00331A05">
        <w:t xml:space="preserve"> </w:t>
      </w:r>
      <w:r>
        <w:t xml:space="preserve">Elisión e inferencias respecto del contenido: el “abuso sexual” en </w:t>
      </w:r>
      <w:r w:rsidRPr="004035EF">
        <w:rPr>
          <w:i/>
        </w:rPr>
        <w:t>Piel de asno</w:t>
      </w:r>
      <w:r>
        <w:t>, de Perrault</w:t>
      </w:r>
      <w:r w:rsidR="009B5B57">
        <w:t xml:space="preserve"> (1983)</w:t>
      </w:r>
      <w:r>
        <w:t>. Las formas actuales de construir la figura de</w:t>
      </w:r>
      <w:r w:rsidR="004035EF">
        <w:t>l personaje</w:t>
      </w:r>
      <w:r>
        <w:t xml:space="preserve"> </w:t>
      </w:r>
      <w:r w:rsidRPr="004035EF">
        <w:rPr>
          <w:i/>
        </w:rPr>
        <w:t>Barba Azul</w:t>
      </w:r>
      <w:r w:rsidR="009B5B57">
        <w:rPr>
          <w:i/>
        </w:rPr>
        <w:t xml:space="preserve"> </w:t>
      </w:r>
      <w:r w:rsidR="009B5B57" w:rsidRPr="009B5B57">
        <w:t>(</w:t>
      </w:r>
      <w:r w:rsidR="009B5B57">
        <w:t>Perrault</w:t>
      </w:r>
      <w:r w:rsidR="009B5B57">
        <w:t xml:space="preserve">, </w:t>
      </w:r>
      <w:r w:rsidR="009B5B57">
        <w:t>1983)</w:t>
      </w:r>
      <w:r w:rsidR="009B5B57">
        <w:t xml:space="preserve"> </w:t>
      </w:r>
      <w:r w:rsidR="009B5B57" w:rsidRPr="009B5B57">
        <w:t>y</w:t>
      </w:r>
      <w:r w:rsidR="009B5B57">
        <w:rPr>
          <w:i/>
        </w:rPr>
        <w:t xml:space="preserve"> </w:t>
      </w:r>
      <w:r w:rsidR="009B5B57" w:rsidRPr="009B5B57">
        <w:t>el problema del abandono</w:t>
      </w:r>
      <w:r w:rsidR="009B5B57">
        <w:rPr>
          <w:i/>
        </w:rPr>
        <w:t xml:space="preserve"> </w:t>
      </w:r>
      <w:r w:rsidR="009B5B57" w:rsidRPr="009B5B57">
        <w:t xml:space="preserve">en </w:t>
      </w:r>
      <w:r w:rsidR="009B5B57">
        <w:rPr>
          <w:i/>
        </w:rPr>
        <w:t xml:space="preserve">Hansel y Gretel </w:t>
      </w:r>
      <w:r w:rsidR="009B5B57" w:rsidRPr="009B5B57">
        <w:t>y en</w:t>
      </w:r>
      <w:r w:rsidR="009B5B57">
        <w:rPr>
          <w:i/>
        </w:rPr>
        <w:t xml:space="preserve"> Pulgarcito.</w:t>
      </w:r>
      <w:r w:rsidR="009B5B57" w:rsidRPr="009B5B57">
        <w:t xml:space="preserve"> (ib)</w:t>
      </w:r>
      <w:r w:rsidRPr="009B5B57">
        <w:t>.</w:t>
      </w:r>
      <w:r>
        <w:t xml:space="preserve"> Pensamiento narrativo e inteligencia. La literatura como herramienta semiótica. </w:t>
      </w:r>
      <w:r w:rsidR="009B5B57">
        <w:t>Saberes de los “no lectores” relativos al género, a la narratología y la retórica.</w:t>
      </w:r>
    </w:p>
    <w:p w:rsidR="00004E47" w:rsidRPr="00C2086A" w:rsidRDefault="00004E47" w:rsidP="00C2086A">
      <w:pPr>
        <w:jc w:val="both"/>
        <w:rPr>
          <w:u w:val="single"/>
        </w:rPr>
      </w:pPr>
      <w:r w:rsidRPr="00C2086A">
        <w:rPr>
          <w:u w:val="single"/>
        </w:rPr>
        <w:lastRenderedPageBreak/>
        <w:t>4. Bibliografía específica obligatoria</w:t>
      </w:r>
    </w:p>
    <w:p w:rsidR="00004E47" w:rsidRPr="00C2086A" w:rsidRDefault="00004E47" w:rsidP="00C2086A">
      <w:pPr>
        <w:jc w:val="both"/>
      </w:pPr>
    </w:p>
    <w:p w:rsidR="00126DB7" w:rsidRDefault="00126DB7" w:rsidP="00126DB7">
      <w:pPr>
        <w:jc w:val="both"/>
        <w:rPr>
          <w:b/>
        </w:rPr>
      </w:pPr>
      <w:r w:rsidRPr="00C2086A">
        <w:rPr>
          <w:b/>
        </w:rPr>
        <w:t xml:space="preserve">Unidad I: </w:t>
      </w:r>
      <w:r w:rsidR="00096FE1">
        <w:rPr>
          <w:b/>
        </w:rPr>
        <w:t>De la infancia</w:t>
      </w:r>
      <w:r>
        <w:rPr>
          <w:b/>
        </w:rPr>
        <w:t xml:space="preserve"> a la</w:t>
      </w:r>
      <w:r w:rsidRPr="00096FE1">
        <w:rPr>
          <w:b/>
          <w:u w:val="single"/>
        </w:rPr>
        <w:t>s</w:t>
      </w:r>
      <w:r>
        <w:rPr>
          <w:b/>
        </w:rPr>
        <w:t xml:space="preserve"> infancia</w:t>
      </w:r>
      <w:bookmarkStart w:id="0" w:name="_GoBack"/>
      <w:r w:rsidRPr="00096FE1">
        <w:rPr>
          <w:b/>
          <w:u w:val="single"/>
        </w:rPr>
        <w:t>s</w:t>
      </w:r>
      <w:bookmarkEnd w:id="0"/>
    </w:p>
    <w:p w:rsidR="00126DB7" w:rsidRDefault="00126DB7" w:rsidP="00126DB7">
      <w:pPr>
        <w:jc w:val="both"/>
        <w:rPr>
          <w:b/>
        </w:rPr>
      </w:pPr>
    </w:p>
    <w:p w:rsidR="009B5B57" w:rsidRPr="009B5B57" w:rsidRDefault="009B5B57" w:rsidP="009B5B57">
      <w:pPr>
        <w:jc w:val="both"/>
        <w:rPr>
          <w:b/>
        </w:rPr>
      </w:pPr>
      <w:r w:rsidRPr="009B5B57">
        <w:rPr>
          <w:b/>
        </w:rPr>
        <w:t>Textos Literarios</w:t>
      </w:r>
    </w:p>
    <w:p w:rsidR="009B5B57" w:rsidRDefault="009B5B57" w:rsidP="009B5B57">
      <w:pPr>
        <w:jc w:val="both"/>
        <w:rPr>
          <w:b/>
        </w:rPr>
      </w:pPr>
    </w:p>
    <w:p w:rsidR="002E55E3" w:rsidRPr="00C2086A" w:rsidRDefault="002E55E3" w:rsidP="002E55E3">
      <w:pPr>
        <w:jc w:val="both"/>
      </w:pPr>
      <w:r w:rsidRPr="00C2086A">
        <w:t xml:space="preserve">Lago, Ángela (1999) </w:t>
      </w:r>
      <w:r w:rsidRPr="00C2086A">
        <w:rPr>
          <w:i/>
        </w:rPr>
        <w:t>De noche en la calle</w:t>
      </w:r>
      <w:r w:rsidRPr="00C2086A">
        <w:t>, Caracas, Ekaré, Colección Libros de Todo el Mundo.</w:t>
      </w:r>
    </w:p>
    <w:p w:rsidR="002E55E3" w:rsidRDefault="002E55E3" w:rsidP="009B5B57"/>
    <w:p w:rsidR="00331A05" w:rsidRPr="002A778A" w:rsidRDefault="00331A05" w:rsidP="00331A05">
      <w:pPr>
        <w:jc w:val="both"/>
        <w:rPr>
          <w:b/>
        </w:rPr>
      </w:pPr>
      <w:r w:rsidRPr="002A778A">
        <w:rPr>
          <w:b/>
        </w:rPr>
        <w:t>Textos teóricos</w:t>
      </w:r>
    </w:p>
    <w:p w:rsidR="00126DB7" w:rsidRDefault="00126DB7" w:rsidP="00126DB7">
      <w:pPr>
        <w:jc w:val="both"/>
        <w:rPr>
          <w:b/>
        </w:rPr>
      </w:pPr>
    </w:p>
    <w:p w:rsidR="00126DB7" w:rsidRPr="00C2086A" w:rsidRDefault="00126DB7" w:rsidP="00126DB7">
      <w:r w:rsidRPr="00C2086A">
        <w:t xml:space="preserve">Ariès, Phillipe (1998). “El descubrimiento de la infancia”, cap. II, en </w:t>
      </w:r>
      <w:r w:rsidRPr="00C2086A">
        <w:rPr>
          <w:i/>
        </w:rPr>
        <w:t>El niño y la vida familiar en el Antiguo Régimen</w:t>
      </w:r>
      <w:r w:rsidRPr="00C2086A">
        <w:t xml:space="preserve"> Madrid</w:t>
      </w:r>
      <w:r w:rsidR="004476F6">
        <w:t>:</w:t>
      </w:r>
      <w:r w:rsidRPr="00C2086A">
        <w:t xml:space="preserve"> Taurus. </w:t>
      </w:r>
    </w:p>
    <w:p w:rsidR="00126DB7" w:rsidRDefault="00126DB7" w:rsidP="00126DB7">
      <w:pPr>
        <w:jc w:val="both"/>
      </w:pPr>
    </w:p>
    <w:p w:rsidR="00126DB7" w:rsidRPr="00C2086A" w:rsidRDefault="00126DB7" w:rsidP="00126DB7">
      <w:pPr>
        <w:jc w:val="both"/>
      </w:pPr>
      <w:r w:rsidRPr="00C2086A">
        <w:t xml:space="preserve">Bourdieu, Pierre (1990) “La juventud no es más que una palabra”, en </w:t>
      </w:r>
      <w:r w:rsidRPr="00C2086A">
        <w:rPr>
          <w:i/>
        </w:rPr>
        <w:t>Sociología y Cultura</w:t>
      </w:r>
      <w:r w:rsidRPr="00C2086A">
        <w:t>, Grijalbo</w:t>
      </w:r>
      <w:r w:rsidR="004476F6">
        <w:t>:</w:t>
      </w:r>
      <w:r w:rsidRPr="00C2086A">
        <w:t xml:space="preserve"> México. </w:t>
      </w:r>
    </w:p>
    <w:p w:rsidR="00126DB7" w:rsidRDefault="00126DB7" w:rsidP="00126DB7">
      <w:pPr>
        <w:jc w:val="both"/>
      </w:pPr>
    </w:p>
    <w:p w:rsidR="00331A05" w:rsidRPr="00331A05" w:rsidRDefault="00331A05" w:rsidP="00331A05">
      <w:pPr>
        <w:ind w:right="-21"/>
      </w:pPr>
      <w:r w:rsidRPr="00331A05">
        <w:t>Carli, Sandra (1991) “Infancia y sociedad: la mediación de las asociaciones, centros y sociedades populares de educación”. En Puiggrós, Adr</w:t>
      </w:r>
      <w:r w:rsidRPr="00331A05">
        <w:t>iana:</w:t>
      </w:r>
      <w:r w:rsidRPr="00331A05">
        <w:rPr>
          <w:i/>
        </w:rPr>
        <w:t>Sociedad  civil  y  estado  en  los  orígenes  del  sistema  educativo  argentino</w:t>
      </w:r>
      <w:r w:rsidRPr="00331A05">
        <w:t>. Galerna, Bs As. Tomo 1.</w:t>
      </w:r>
    </w:p>
    <w:p w:rsidR="00331A05" w:rsidRPr="00331A05" w:rsidRDefault="00331A05" w:rsidP="00331A05">
      <w:pPr>
        <w:ind w:right="-21"/>
        <w:jc w:val="both"/>
      </w:pPr>
      <w:r w:rsidRPr="00331A05">
        <w:t xml:space="preserve">Carli, Sandra (2006) “Notas para pensar la infancia en </w:t>
      </w:r>
      <w:smartTag w:uri="urn:schemas-microsoft-com:office:smarttags" w:element="PersonName">
        <w:smartTagPr>
          <w:attr w:name="ProductID" w:val="la Argentina"/>
        </w:smartTagPr>
        <w:r w:rsidRPr="00331A05">
          <w:t>la Argentina</w:t>
        </w:r>
      </w:smartTag>
      <w:r w:rsidRPr="00331A05">
        <w:t xml:space="preserve"> (1983-2001)” en Carli, S. (compiladora): </w:t>
      </w:r>
      <w:r w:rsidRPr="00331A05">
        <w:rPr>
          <w:i/>
        </w:rPr>
        <w:t>La cuestión de la infancia</w:t>
      </w:r>
      <w:r w:rsidRPr="00331A05">
        <w:t>. Paidós, Bs As.</w:t>
      </w:r>
    </w:p>
    <w:p w:rsidR="009B5B57" w:rsidRDefault="009B5B57" w:rsidP="00126DB7">
      <w:pPr>
        <w:jc w:val="both"/>
        <w:rPr>
          <w:rStyle w:val="estilo3estilo10"/>
        </w:rPr>
      </w:pPr>
    </w:p>
    <w:p w:rsidR="00126DB7" w:rsidRPr="00C2086A" w:rsidRDefault="00126DB7" w:rsidP="00126DB7">
      <w:pPr>
        <w:jc w:val="both"/>
      </w:pPr>
      <w:r w:rsidRPr="00C2086A">
        <w:rPr>
          <w:rStyle w:val="estilo3estilo10"/>
        </w:rPr>
        <w:t>Dolto, Françoise</w:t>
      </w:r>
      <w:r>
        <w:rPr>
          <w:rStyle w:val="estilo3estilo10"/>
        </w:rPr>
        <w:t xml:space="preserve"> (1990)</w:t>
      </w:r>
      <w:r w:rsidRPr="00C2086A">
        <w:rPr>
          <w:rStyle w:val="estilo3estilo10"/>
        </w:rPr>
        <w:t xml:space="preserve"> </w:t>
      </w:r>
      <w:r w:rsidRPr="00C2086A">
        <w:rPr>
          <w:rStyle w:val="estilo3estilo10"/>
          <w:i/>
        </w:rPr>
        <w:t>La causa de los niños</w:t>
      </w:r>
      <w:r w:rsidRPr="00C2086A">
        <w:rPr>
          <w:rStyle w:val="estilo3estilo10"/>
        </w:rPr>
        <w:t>, Barcelona</w:t>
      </w:r>
      <w:r w:rsidR="004476F6">
        <w:rPr>
          <w:rStyle w:val="estilo3estilo10"/>
        </w:rPr>
        <w:t>:</w:t>
      </w:r>
      <w:r>
        <w:rPr>
          <w:rStyle w:val="estilo3estilo10"/>
        </w:rPr>
        <w:t xml:space="preserve"> </w:t>
      </w:r>
      <w:r w:rsidRPr="00C2086A">
        <w:rPr>
          <w:rStyle w:val="estilo3estilo10"/>
        </w:rPr>
        <w:t>Paidós.</w:t>
      </w:r>
    </w:p>
    <w:p w:rsidR="00126DB7" w:rsidRDefault="00126DB7" w:rsidP="00126DB7">
      <w:pPr>
        <w:jc w:val="both"/>
      </w:pPr>
    </w:p>
    <w:p w:rsidR="002E55E3" w:rsidRDefault="002E55E3" w:rsidP="00331A05">
      <w:pPr>
        <w:jc w:val="both"/>
        <w:rPr>
          <w:bCs/>
          <w:lang w:eastAsia="es-AR"/>
        </w:rPr>
      </w:pPr>
      <w:r w:rsidRPr="002E55E3">
        <w:rPr>
          <w:bCs/>
          <w:lang w:eastAsia="es-AR"/>
        </w:rPr>
        <w:t xml:space="preserve">Fernández, Mirta Gloria (2006) “Leer </w:t>
      </w:r>
      <w:r w:rsidRPr="002E55E3">
        <w:rPr>
          <w:bCs/>
          <w:i/>
          <w:lang w:eastAsia="es-AR"/>
        </w:rPr>
        <w:t>De noche en la calle</w:t>
      </w:r>
      <w:r w:rsidRPr="002E55E3">
        <w:rPr>
          <w:bCs/>
          <w:lang w:eastAsia="es-AR"/>
        </w:rPr>
        <w:t xml:space="preserve"> como construcción social y como materialidad artística”; en </w:t>
      </w:r>
      <w:r w:rsidRPr="002E55E3">
        <w:rPr>
          <w:bCs/>
          <w:i/>
          <w:lang w:eastAsia="es-AR"/>
        </w:rPr>
        <w:t>¿Dónde está el niño que yo fui? Adolescencia, literatura e inclusión social</w:t>
      </w:r>
      <w:r w:rsidRPr="002E55E3">
        <w:rPr>
          <w:bCs/>
          <w:lang w:eastAsia="es-AR"/>
        </w:rPr>
        <w:t>, Biblos</w:t>
      </w:r>
      <w:r>
        <w:rPr>
          <w:bCs/>
          <w:lang w:eastAsia="es-AR"/>
        </w:rPr>
        <w:t>:</w:t>
      </w:r>
      <w:r w:rsidRPr="002E55E3">
        <w:rPr>
          <w:bCs/>
          <w:lang w:eastAsia="es-AR"/>
        </w:rPr>
        <w:t xml:space="preserve"> Bs As</w:t>
      </w:r>
      <w:r>
        <w:rPr>
          <w:bCs/>
          <w:lang w:eastAsia="es-AR"/>
        </w:rPr>
        <w:t>.</w:t>
      </w:r>
    </w:p>
    <w:p w:rsidR="002E55E3" w:rsidRDefault="002E55E3" w:rsidP="00331A05">
      <w:pPr>
        <w:jc w:val="both"/>
        <w:rPr>
          <w:bCs/>
          <w:lang w:eastAsia="es-AR"/>
        </w:rPr>
      </w:pPr>
    </w:p>
    <w:p w:rsidR="00331A05" w:rsidRPr="002E55E3" w:rsidRDefault="00331A05" w:rsidP="00331A05">
      <w:pPr>
        <w:jc w:val="both"/>
        <w:rPr>
          <w:lang w:val="es-ES_tradnl"/>
        </w:rPr>
      </w:pPr>
      <w:r w:rsidRPr="002E55E3">
        <w:rPr>
          <w:lang w:val="es-ES_tradnl"/>
        </w:rPr>
        <w:t xml:space="preserve">Larrosa, Jorge. "El enigma de la infancia. O lo que va de lo imposible a lo verdadero" en </w:t>
      </w:r>
      <w:r w:rsidRPr="002E55E3">
        <w:rPr>
          <w:i/>
          <w:lang w:val="es-ES_tradnl"/>
        </w:rPr>
        <w:t xml:space="preserve">Pedagogía profana. Estudios sobre lenguaje, subjetividad, formación. </w:t>
      </w:r>
      <w:r w:rsidRPr="002E55E3">
        <w:rPr>
          <w:lang w:val="es-ES_tradnl"/>
        </w:rPr>
        <w:t>Buenos Aires. Novedades Educativas. 2000. Pág. 165-179.</w:t>
      </w:r>
    </w:p>
    <w:p w:rsidR="00331A05" w:rsidRPr="002E55E3" w:rsidRDefault="00331A05" w:rsidP="00331A05">
      <w:pPr>
        <w:jc w:val="both"/>
        <w:rPr>
          <w:lang w:val="es-ES_tradnl"/>
        </w:rPr>
      </w:pPr>
    </w:p>
    <w:p w:rsidR="009B5B57" w:rsidRPr="00C2086A" w:rsidRDefault="009B5B57" w:rsidP="009B5B57">
      <w:pPr>
        <w:jc w:val="both"/>
        <w:rPr>
          <w:b/>
        </w:rPr>
      </w:pPr>
      <w:r w:rsidRPr="00C2086A">
        <w:rPr>
          <w:b/>
        </w:rPr>
        <w:t xml:space="preserve">Unidad II: </w:t>
      </w:r>
      <w:r>
        <w:rPr>
          <w:b/>
        </w:rPr>
        <w:t>La infancia en la historia</w:t>
      </w:r>
    </w:p>
    <w:p w:rsidR="009B5B57" w:rsidRPr="00C2086A" w:rsidRDefault="009B5B57" w:rsidP="009B5B57">
      <w:pPr>
        <w:jc w:val="both"/>
      </w:pPr>
    </w:p>
    <w:p w:rsidR="009B5B57" w:rsidRPr="00C2086A" w:rsidRDefault="009B5B57" w:rsidP="009B5B57">
      <w:pPr>
        <w:jc w:val="both"/>
        <w:rPr>
          <w:b/>
        </w:rPr>
      </w:pPr>
      <w:r w:rsidRPr="00C2086A">
        <w:rPr>
          <w:b/>
        </w:rPr>
        <w:t>Textos literarios</w:t>
      </w:r>
    </w:p>
    <w:p w:rsidR="009B5B57" w:rsidRDefault="009B5B57" w:rsidP="009B5B57">
      <w:pPr>
        <w:pStyle w:val="NormalWeb"/>
        <w:spacing w:before="0" w:beforeAutospacing="0" w:after="0" w:afterAutospacing="0"/>
        <w:rPr>
          <w:lang w:val="es-ES" w:eastAsia="es-ES"/>
        </w:rPr>
      </w:pPr>
    </w:p>
    <w:p w:rsidR="009B5B57" w:rsidRPr="00C2086A" w:rsidRDefault="009B5B57" w:rsidP="009B5B57">
      <w:pPr>
        <w:pStyle w:val="NormalWeb"/>
        <w:spacing w:before="0" w:beforeAutospacing="0" w:after="0" w:afterAutospacing="0"/>
        <w:rPr>
          <w:lang w:val="es-ES" w:eastAsia="es-ES"/>
        </w:rPr>
      </w:pPr>
      <w:r w:rsidRPr="00C2086A">
        <w:rPr>
          <w:lang w:val="es-ES" w:eastAsia="es-ES"/>
        </w:rPr>
        <w:t xml:space="preserve">Esopo: </w:t>
      </w:r>
      <w:hyperlink r:id="rId8" w:tgtFrame="_self" w:history="1">
        <w:r w:rsidRPr="00C2086A">
          <w:rPr>
            <w:i/>
            <w:lang w:val="es-ES" w:eastAsia="es-ES"/>
          </w:rPr>
          <w:t>La zorra con el rabo cortado</w:t>
        </w:r>
      </w:hyperlink>
      <w:r w:rsidRPr="00C2086A">
        <w:rPr>
          <w:i/>
          <w:lang w:val="es-ES" w:eastAsia="es-ES"/>
        </w:rPr>
        <w:t xml:space="preserve">”, </w:t>
      </w:r>
      <w:hyperlink r:id="rId9" w:tgtFrame="_self" w:history="1">
        <w:r w:rsidRPr="00C2086A">
          <w:rPr>
            <w:i/>
            <w:lang w:val="es-ES" w:eastAsia="es-ES"/>
          </w:rPr>
          <w:t>Las liebres y las ranas</w:t>
        </w:r>
      </w:hyperlink>
      <w:r w:rsidRPr="00C2086A">
        <w:rPr>
          <w:i/>
          <w:lang w:val="es-ES" w:eastAsia="es-ES"/>
        </w:rPr>
        <w:t xml:space="preserve">, </w:t>
      </w:r>
      <w:hyperlink r:id="rId10" w:tgtFrame="_self" w:history="1">
        <w:r w:rsidRPr="00C2086A">
          <w:rPr>
            <w:i/>
            <w:lang w:val="es-ES" w:eastAsia="es-ES"/>
          </w:rPr>
          <w:t>Los bueyes y el eje de la carreta</w:t>
        </w:r>
      </w:hyperlink>
      <w:r w:rsidRPr="00C2086A">
        <w:rPr>
          <w:i/>
          <w:lang w:val="es-ES" w:eastAsia="es-ES"/>
        </w:rPr>
        <w:t xml:space="preserve">, </w:t>
      </w:r>
      <w:hyperlink r:id="rId11" w:tgtFrame="_self" w:history="1">
        <w:r w:rsidRPr="00C2086A">
          <w:rPr>
            <w:i/>
            <w:lang w:val="es-ES" w:eastAsia="es-ES"/>
          </w:rPr>
          <w:t>Los caracoles</w:t>
        </w:r>
      </w:hyperlink>
      <w:r w:rsidRPr="00C2086A">
        <w:rPr>
          <w:i/>
          <w:lang w:val="es-ES" w:eastAsia="es-ES"/>
        </w:rPr>
        <w:t xml:space="preserve">, </w:t>
      </w:r>
      <w:hyperlink r:id="rId12" w:tgtFrame="_self" w:history="1">
        <w:r w:rsidRPr="00C2086A">
          <w:rPr>
            <w:i/>
            <w:lang w:val="es-ES" w:eastAsia="es-ES"/>
          </w:rPr>
          <w:t>Los lobos reconciliándose con los perros</w:t>
        </w:r>
      </w:hyperlink>
      <w:r w:rsidRPr="00C2086A">
        <w:rPr>
          <w:i/>
          <w:lang w:val="es-ES" w:eastAsia="es-ES"/>
        </w:rPr>
        <w:t xml:space="preserve">, </w:t>
      </w:r>
      <w:hyperlink r:id="rId13" w:tgtFrame="_self" w:history="1">
        <w:r w:rsidRPr="00C2086A">
          <w:rPr>
            <w:i/>
            <w:lang w:val="es-ES" w:eastAsia="es-ES"/>
          </w:rPr>
          <w:t>Los gallos y la perdiz</w:t>
        </w:r>
      </w:hyperlink>
      <w:r w:rsidRPr="00C2086A">
        <w:rPr>
          <w:i/>
          <w:lang w:val="es-ES" w:eastAsia="es-ES"/>
        </w:rPr>
        <w:t xml:space="preserve">, </w:t>
      </w:r>
      <w:hyperlink r:id="rId14" w:tgtFrame="_self" w:history="1">
        <w:r w:rsidRPr="00C2086A">
          <w:rPr>
            <w:i/>
            <w:lang w:val="es-ES" w:eastAsia="es-ES"/>
          </w:rPr>
          <w:t>El caballo viejo</w:t>
        </w:r>
      </w:hyperlink>
      <w:r w:rsidRPr="00C2086A">
        <w:rPr>
          <w:i/>
          <w:lang w:val="es-ES" w:eastAsia="es-ES"/>
        </w:rPr>
        <w:t xml:space="preserve">, </w:t>
      </w:r>
      <w:hyperlink r:id="rId15" w:tgtFrame="_self" w:history="1">
        <w:r w:rsidRPr="00C2086A">
          <w:rPr>
            <w:i/>
            <w:lang w:val="es-ES" w:eastAsia="es-ES"/>
          </w:rPr>
          <w:t>El caballo y el asno</w:t>
        </w:r>
      </w:hyperlink>
      <w:r w:rsidRPr="00C2086A">
        <w:rPr>
          <w:i/>
          <w:lang w:val="es-ES" w:eastAsia="es-ES"/>
        </w:rPr>
        <w:t xml:space="preserve">. </w:t>
      </w:r>
      <w:hyperlink r:id="rId16" w:tgtFrame="_self" w:history="1">
        <w:r w:rsidRPr="00C2086A">
          <w:rPr>
            <w:i/>
            <w:lang w:val="es-ES" w:eastAsia="es-ES"/>
          </w:rPr>
          <w:t>La zorra y el cuervo hambriento</w:t>
        </w:r>
      </w:hyperlink>
      <w:r w:rsidRPr="00C2086A">
        <w:rPr>
          <w:i/>
          <w:lang w:val="es-ES" w:eastAsia="es-ES"/>
        </w:rPr>
        <w:t xml:space="preserve">. </w:t>
      </w:r>
      <w:r w:rsidRPr="00C2086A">
        <w:rPr>
          <w:lang w:val="es-ES" w:eastAsia="es-ES"/>
        </w:rPr>
        <w:t xml:space="preserve">En Fábulas completas; </w:t>
      </w:r>
      <w:hyperlink r:id="rId17" w:tgtFrame="_self" w:history="1">
        <w:r w:rsidRPr="00C2086A">
          <w:rPr>
            <w:lang w:eastAsia="es-ES"/>
          </w:rPr>
          <w:t>Biblioteca Digital Ciudad Seva</w:t>
        </w:r>
      </w:hyperlink>
      <w:r w:rsidRPr="00C2086A">
        <w:rPr>
          <w:lang w:val="es-ES" w:eastAsia="es-ES"/>
        </w:rPr>
        <w:t xml:space="preserve">, </w:t>
      </w:r>
      <w:hyperlink r:id="rId18" w:history="1">
        <w:r w:rsidRPr="00C2086A">
          <w:rPr>
            <w:rStyle w:val="Hipervnculo"/>
            <w:lang w:val="es-ES" w:eastAsia="es-ES"/>
          </w:rPr>
          <w:t>http://www.ciudadseva.com/textos/cuentos/euro/esopo/esopo.htm</w:t>
        </w:r>
      </w:hyperlink>
    </w:p>
    <w:p w:rsidR="009B5B57" w:rsidRDefault="009B5B57" w:rsidP="009B5B57">
      <w:pPr>
        <w:rPr>
          <w:b/>
        </w:rPr>
      </w:pPr>
    </w:p>
    <w:p w:rsidR="009B5B57" w:rsidRDefault="009B5B57" w:rsidP="009B5B57">
      <w:pPr>
        <w:jc w:val="both"/>
      </w:pPr>
      <w:r w:rsidRPr="00CE4958">
        <w:t>Schwob, Marcel</w:t>
      </w:r>
      <w:r>
        <w:t xml:space="preserve"> (2001)</w:t>
      </w:r>
      <w:r w:rsidRPr="00CE4958">
        <w:t xml:space="preserve"> </w:t>
      </w:r>
      <w:r w:rsidRPr="00CE4958">
        <w:rPr>
          <w:i/>
        </w:rPr>
        <w:t>La cruzada de los niños</w:t>
      </w:r>
      <w:r>
        <w:rPr>
          <w:i/>
        </w:rPr>
        <w:t>,</w:t>
      </w:r>
      <w:r w:rsidRPr="00CE4958">
        <w:t xml:space="preserve"> Veracruz</w:t>
      </w:r>
      <w:r>
        <w:t>:</w:t>
      </w:r>
      <w:r>
        <w:t xml:space="preserve"> Editora de Gobierno del Estado, Colección Escritores  del Siglo XX.</w:t>
      </w:r>
    </w:p>
    <w:p w:rsidR="00096FE1" w:rsidRDefault="00096FE1" w:rsidP="009B5B57">
      <w:pPr>
        <w:jc w:val="both"/>
      </w:pPr>
    </w:p>
    <w:p w:rsidR="00096FE1" w:rsidRDefault="00096FE1" w:rsidP="00096FE1">
      <w:pPr>
        <w:jc w:val="both"/>
      </w:pPr>
      <w:r>
        <w:t>Tournier, Michel (2006) El rey de los alisos, Madrid: Alfaguara.</w:t>
      </w:r>
    </w:p>
    <w:p w:rsidR="00096FE1" w:rsidRPr="00CE4958" w:rsidRDefault="00096FE1" w:rsidP="009B5B57">
      <w:pPr>
        <w:jc w:val="both"/>
      </w:pPr>
    </w:p>
    <w:p w:rsidR="009B5B57" w:rsidRPr="00CE4958" w:rsidRDefault="009B5B57" w:rsidP="009B5B57"/>
    <w:p w:rsidR="0063240D" w:rsidRDefault="0063240D" w:rsidP="009B5B57">
      <w:pPr>
        <w:rPr>
          <w:b/>
        </w:rPr>
      </w:pPr>
    </w:p>
    <w:p w:rsidR="0063240D" w:rsidRDefault="0063240D" w:rsidP="009B5B57">
      <w:pPr>
        <w:rPr>
          <w:b/>
        </w:rPr>
      </w:pPr>
    </w:p>
    <w:p w:rsidR="009B5B57" w:rsidRPr="00C2086A" w:rsidRDefault="009B5B57" w:rsidP="009B5B57">
      <w:pPr>
        <w:rPr>
          <w:b/>
        </w:rPr>
      </w:pPr>
      <w:r w:rsidRPr="00C2086A">
        <w:rPr>
          <w:b/>
        </w:rPr>
        <w:lastRenderedPageBreak/>
        <w:t>Textos teóricos</w:t>
      </w:r>
    </w:p>
    <w:p w:rsidR="009B5B57" w:rsidRDefault="009B5B57" w:rsidP="009B5B57">
      <w:pPr>
        <w:jc w:val="both"/>
      </w:pPr>
    </w:p>
    <w:p w:rsidR="009B5B57" w:rsidRPr="00C2086A" w:rsidRDefault="009B5B57" w:rsidP="009B5B57">
      <w:pPr>
        <w:jc w:val="both"/>
      </w:pPr>
      <w:r w:rsidRPr="00C2086A">
        <w:t xml:space="preserve">Delval, Juan (1998) </w:t>
      </w:r>
      <w:r w:rsidRPr="00C2086A">
        <w:rPr>
          <w:i/>
          <w:iCs/>
        </w:rPr>
        <w:t>El desarrollo humano</w:t>
      </w:r>
      <w:r>
        <w:rPr>
          <w:iCs/>
        </w:rPr>
        <w:t xml:space="preserve"> (Cap.I)</w:t>
      </w:r>
      <w:r w:rsidRPr="00C2086A">
        <w:t>, Madrid</w:t>
      </w:r>
      <w:r>
        <w:t>:</w:t>
      </w:r>
      <w:r w:rsidRPr="00C2086A">
        <w:t xml:space="preserve"> Siglo </w:t>
      </w:r>
      <w:r w:rsidRPr="00C2086A">
        <w:rPr>
          <w:smallCaps/>
        </w:rPr>
        <w:t>XXI</w:t>
      </w:r>
      <w:r>
        <w:rPr>
          <w:smallCaps/>
        </w:rPr>
        <w:t>.</w:t>
      </w:r>
    </w:p>
    <w:p w:rsidR="009B5B57" w:rsidRPr="00126DB7" w:rsidRDefault="009B5B57" w:rsidP="009B5B57">
      <w:pPr>
        <w:jc w:val="both"/>
      </w:pPr>
    </w:p>
    <w:p w:rsidR="009B5B57" w:rsidRPr="00C2086A" w:rsidRDefault="009B5B57" w:rsidP="009B5B57">
      <w:pPr>
        <w:jc w:val="both"/>
        <w:rPr>
          <w:lang w:val="es-AR"/>
        </w:rPr>
      </w:pPr>
      <w:r w:rsidRPr="00C2086A">
        <w:t xml:space="preserve">Fustel de Coulanges, N. (1986) </w:t>
      </w:r>
      <w:r w:rsidRPr="00C2086A">
        <w:rPr>
          <w:rStyle w:val="nfasis"/>
        </w:rPr>
        <w:t>La ciudad antigua</w:t>
      </w:r>
      <w:r w:rsidRPr="00C2086A">
        <w:t xml:space="preserve">. Edaf. Madrid, </w:t>
      </w:r>
      <w:r w:rsidRPr="00C2086A">
        <w:rPr>
          <w:lang w:val="es-AR"/>
        </w:rPr>
        <w:t>pag. 92. </w:t>
      </w:r>
    </w:p>
    <w:p w:rsidR="009B5B57" w:rsidRPr="00C2086A" w:rsidRDefault="009B5B57" w:rsidP="009B5B57"/>
    <w:p w:rsidR="009B5B57" w:rsidRPr="00C2086A" w:rsidRDefault="009B5B57" w:rsidP="009B5B57">
      <w:r w:rsidRPr="00C2086A">
        <w:t>García Iglesias, Luis (1986) “Los niños en las fábulas de Esopo”;</w:t>
      </w:r>
      <w:r w:rsidRPr="00C2086A">
        <w:rPr>
          <w:i/>
        </w:rPr>
        <w:t xml:space="preserve"> </w:t>
      </w:r>
      <w:r w:rsidRPr="00C2086A">
        <w:t xml:space="preserve">en </w:t>
      </w:r>
      <w:hyperlink r:id="rId19" w:history="1">
        <w:r w:rsidRPr="00C2086A">
          <w:rPr>
            <w:i/>
          </w:rPr>
          <w:t>Cuadernos de filología clásica</w:t>
        </w:r>
      </w:hyperlink>
      <w:r w:rsidRPr="00C2086A">
        <w:t xml:space="preserve"> </w:t>
      </w:r>
      <w:hyperlink r:id="rId20" w:history="1">
        <w:r w:rsidRPr="00C2086A">
          <w:t>Nº. 20</w:t>
        </w:r>
      </w:hyperlink>
      <w:r w:rsidRPr="00C2086A">
        <w:t xml:space="preserve"> , editados por UNIRIOJ, España, págs. 249-258. </w:t>
      </w:r>
    </w:p>
    <w:p w:rsidR="009B5B57" w:rsidRPr="00C2086A" w:rsidRDefault="009B5B57" w:rsidP="009B5B57">
      <w:pPr>
        <w:jc w:val="both"/>
      </w:pPr>
    </w:p>
    <w:p w:rsidR="009B5B57" w:rsidRPr="00C2086A" w:rsidRDefault="009B5B57" w:rsidP="009B5B57">
      <w:pPr>
        <w:jc w:val="both"/>
        <w:rPr>
          <w:lang w:val="es-AR"/>
        </w:rPr>
      </w:pPr>
      <w:r w:rsidRPr="00C2086A">
        <w:rPr>
          <w:lang w:val="es-AR"/>
        </w:rPr>
        <w:t xml:space="preserve">Grimal, Pierre (2007) </w:t>
      </w:r>
      <w:r w:rsidRPr="00C2086A">
        <w:rPr>
          <w:i/>
          <w:iCs/>
          <w:lang w:val="es-AR"/>
        </w:rPr>
        <w:t>La civilización romana</w:t>
      </w:r>
      <w:r w:rsidRPr="00C2086A">
        <w:rPr>
          <w:lang w:val="es-AR"/>
        </w:rPr>
        <w:t>. Barcelona, Paidós, pag. 108.</w:t>
      </w:r>
    </w:p>
    <w:p w:rsidR="009B5B57" w:rsidRPr="00C2086A" w:rsidRDefault="009B5B57" w:rsidP="009B5B57">
      <w:pPr>
        <w:jc w:val="both"/>
        <w:rPr>
          <w:lang w:val="es-AR"/>
        </w:rPr>
      </w:pPr>
    </w:p>
    <w:p w:rsidR="009B5B57" w:rsidRPr="00C2086A" w:rsidRDefault="009B5B57" w:rsidP="009B5B57">
      <w:pPr>
        <w:rPr>
          <w:lang w:val="es-AR"/>
        </w:rPr>
      </w:pPr>
      <w:r w:rsidRPr="00C2086A">
        <w:rPr>
          <w:lang w:val="es-AR"/>
        </w:rPr>
        <w:t xml:space="preserve">Korinfeld, Daniel (2005) “Psicopatologización de la infancia y la adolescencia”, en </w:t>
      </w:r>
      <w:r w:rsidRPr="00C2086A">
        <w:rPr>
          <w:i/>
          <w:lang w:val="es-AR"/>
        </w:rPr>
        <w:t>Sexualidad, salud y derechos</w:t>
      </w:r>
      <w:r w:rsidRPr="00C2086A">
        <w:rPr>
          <w:lang w:val="es-AR"/>
        </w:rPr>
        <w:t>, Bs As, Novedades Educativas</w:t>
      </w:r>
      <w:r>
        <w:rPr>
          <w:lang w:val="es-AR"/>
        </w:rPr>
        <w:t xml:space="preserve">, </w:t>
      </w:r>
      <w:r w:rsidRPr="00C2086A">
        <w:rPr>
          <w:lang w:val="es-AR"/>
        </w:rPr>
        <w:t xml:space="preserve">Colección Ensayos y Experiencias </w:t>
      </w:r>
      <w:r>
        <w:rPr>
          <w:lang w:val="es-AR"/>
        </w:rPr>
        <w:t>Nº 57.</w:t>
      </w:r>
    </w:p>
    <w:p w:rsidR="009B5B57" w:rsidRPr="00C2086A" w:rsidRDefault="009B5B57" w:rsidP="009B5B57">
      <w:pPr>
        <w:jc w:val="both"/>
        <w:rPr>
          <w:b/>
        </w:rPr>
      </w:pPr>
    </w:p>
    <w:p w:rsidR="009B5B57" w:rsidRDefault="009B5B57" w:rsidP="009B5B57">
      <w:pPr>
        <w:jc w:val="both"/>
        <w:rPr>
          <w:b/>
        </w:rPr>
      </w:pPr>
      <w:r>
        <w:rPr>
          <w:b/>
        </w:rPr>
        <w:t xml:space="preserve">Unidad III: Texto y contexto </w:t>
      </w:r>
    </w:p>
    <w:p w:rsidR="002E55E3" w:rsidRDefault="002E55E3" w:rsidP="002E55E3"/>
    <w:p w:rsidR="002E55E3" w:rsidRPr="00C2086A" w:rsidRDefault="002E55E3" w:rsidP="002E55E3">
      <w:pPr>
        <w:rPr>
          <w:b/>
        </w:rPr>
      </w:pPr>
      <w:r w:rsidRPr="00C2086A">
        <w:rPr>
          <w:b/>
        </w:rPr>
        <w:t>Textos literarios</w:t>
      </w:r>
    </w:p>
    <w:p w:rsidR="002E55E3" w:rsidRPr="00C2086A" w:rsidRDefault="002E55E3" w:rsidP="002E55E3"/>
    <w:p w:rsidR="002E55E3" w:rsidRPr="00C2086A" w:rsidRDefault="002E55E3" w:rsidP="002E55E3">
      <w:r w:rsidRPr="00C2086A">
        <w:t>Ballesteros, Xosé y Roger Olmos (ilust</w:t>
      </w:r>
      <w:r>
        <w:t>r.</w:t>
      </w:r>
      <w:r w:rsidRPr="00C2086A">
        <w:t>)</w:t>
      </w:r>
      <w:r>
        <w:t xml:space="preserve"> (2000)</w:t>
      </w:r>
      <w:r w:rsidRPr="00C2086A">
        <w:t xml:space="preserve"> </w:t>
      </w:r>
      <w:r w:rsidRPr="00C2086A">
        <w:rPr>
          <w:bCs/>
          <w:i/>
          <w:iCs/>
        </w:rPr>
        <w:t>Tío lobo</w:t>
      </w:r>
      <w:r w:rsidRPr="00C2086A">
        <w:t xml:space="preserve">, Pontevedra, Kalandraka. </w:t>
      </w:r>
    </w:p>
    <w:p w:rsidR="002E55E3" w:rsidRDefault="002E55E3" w:rsidP="002E55E3"/>
    <w:p w:rsidR="002E55E3" w:rsidRPr="00C2086A" w:rsidRDefault="002E55E3" w:rsidP="002E55E3">
      <w:r w:rsidRPr="00C2086A">
        <w:t>Bradbury, Ray</w:t>
      </w:r>
      <w:r>
        <w:t xml:space="preserve"> (1980)</w:t>
      </w:r>
      <w:r w:rsidRPr="00C2086A">
        <w:t xml:space="preserve"> “La pradera”; en </w:t>
      </w:r>
      <w:r w:rsidRPr="00C2086A">
        <w:rPr>
          <w:i/>
          <w:iCs/>
        </w:rPr>
        <w:t>El hombre ilustrado,</w:t>
      </w:r>
      <w:r w:rsidRPr="00C2086A">
        <w:t xml:space="preserve"> Bs As, Minotauro.</w:t>
      </w:r>
    </w:p>
    <w:p w:rsidR="002E55E3" w:rsidRDefault="002E55E3" w:rsidP="002E55E3"/>
    <w:p w:rsidR="002E55E3" w:rsidRPr="00C2086A" w:rsidRDefault="002E55E3" w:rsidP="002E55E3">
      <w:pPr>
        <w:jc w:val="both"/>
      </w:pPr>
      <w:r w:rsidRPr="00C2086A">
        <w:t>Dahl, Roald y Quentin Blake (</w:t>
      </w:r>
      <w:r>
        <w:t>1998</w:t>
      </w:r>
      <w:r w:rsidRPr="00C2086A">
        <w:t xml:space="preserve">)  </w:t>
      </w:r>
      <w:r>
        <w:t>“</w:t>
      </w:r>
      <w:r w:rsidRPr="005E1068">
        <w:t>Caperucita Roja y el Lobo</w:t>
      </w:r>
      <w:r>
        <w:t>”</w:t>
      </w:r>
      <w:r w:rsidRPr="005E1068">
        <w:t xml:space="preserve">, </w:t>
      </w:r>
      <w:r>
        <w:t>“</w:t>
      </w:r>
      <w:r w:rsidRPr="005E1068">
        <w:t>La Cenicienta</w:t>
      </w:r>
      <w:r>
        <w:t>”</w:t>
      </w:r>
      <w:r w:rsidRPr="00C2086A">
        <w:t xml:space="preserve">; en </w:t>
      </w:r>
      <w:r w:rsidRPr="00C2086A">
        <w:rPr>
          <w:i/>
        </w:rPr>
        <w:t>Cuentos en verso para niños perversos</w:t>
      </w:r>
      <w:r w:rsidRPr="00C2086A">
        <w:t>. Madrid, Altea. Colección Historias para dormir.</w:t>
      </w:r>
    </w:p>
    <w:p w:rsidR="002E55E3" w:rsidRDefault="002E55E3" w:rsidP="002E55E3">
      <w:pPr>
        <w:rPr>
          <w:bCs/>
          <w:iCs/>
        </w:rPr>
      </w:pPr>
    </w:p>
    <w:p w:rsidR="002E55E3" w:rsidRPr="00C17578" w:rsidRDefault="002E55E3" w:rsidP="002E55E3">
      <w:pPr>
        <w:pStyle w:val="NormalWeb"/>
        <w:spacing w:before="0" w:beforeAutospacing="0" w:after="0" w:afterAutospacing="0"/>
        <w:rPr>
          <w:bCs/>
          <w:lang w:val="en-US"/>
        </w:rPr>
      </w:pPr>
      <w:r w:rsidRPr="00C2086A">
        <w:rPr>
          <w:bCs/>
        </w:rPr>
        <w:t>Gaiman, Neil</w:t>
      </w:r>
      <w:r w:rsidRPr="00C2086A">
        <w:rPr>
          <w:b/>
          <w:bCs/>
        </w:rPr>
        <w:t xml:space="preserve"> </w:t>
      </w:r>
      <w:r w:rsidRPr="00C2086A">
        <w:t>“Nieve, cristal, manzanas”</w:t>
      </w:r>
      <w:r>
        <w:t xml:space="preserve"> (1999)</w:t>
      </w:r>
      <w:r w:rsidRPr="00C2086A">
        <w:t xml:space="preserve"> En </w:t>
      </w:r>
      <w:r w:rsidRPr="00C2086A">
        <w:rPr>
          <w:bCs/>
          <w:i/>
        </w:rPr>
        <w:t>Humo y espejos</w:t>
      </w:r>
      <w:r w:rsidRPr="00C2086A">
        <w:rPr>
          <w:bCs/>
        </w:rPr>
        <w:t>.</w:t>
      </w:r>
      <w:r w:rsidRPr="00C2086A">
        <w:t xml:space="preserve"> </w:t>
      </w:r>
      <w:r w:rsidRPr="00C17578">
        <w:rPr>
          <w:lang w:val="en-US"/>
        </w:rPr>
        <w:t xml:space="preserve">Barcelona, Norma. </w:t>
      </w:r>
    </w:p>
    <w:p w:rsidR="002E55E3" w:rsidRDefault="002E55E3" w:rsidP="002E55E3">
      <w:pPr>
        <w:pStyle w:val="yiv1107749796msonormal"/>
        <w:spacing w:before="0" w:beforeAutospacing="0" w:after="0" w:afterAutospacing="0"/>
        <w:rPr>
          <w:lang w:val="en-US"/>
        </w:rPr>
      </w:pPr>
    </w:p>
    <w:p w:rsidR="002E55E3" w:rsidRPr="00EA3CDD" w:rsidRDefault="002E55E3" w:rsidP="002E55E3">
      <w:pPr>
        <w:pStyle w:val="yiv1107749796msonormal"/>
        <w:spacing w:before="0" w:beforeAutospacing="0" w:after="0" w:afterAutospacing="0"/>
        <w:rPr>
          <w:rStyle w:val="yiv1107749796msohyperlink"/>
          <w:color w:val="0000FF"/>
          <w:u w:val="single"/>
          <w:lang w:val="en-US"/>
        </w:rPr>
      </w:pPr>
      <w:r w:rsidRPr="00C2086A">
        <w:rPr>
          <w:lang w:val="en-US"/>
        </w:rPr>
        <w:t xml:space="preserve">Gorey, Edward, </w:t>
      </w:r>
      <w:r w:rsidRPr="00C2086A">
        <w:rPr>
          <w:rStyle w:val="yiv1107749796msohyperlink"/>
          <w:i/>
          <w:iCs/>
          <w:lang w:val="en-US"/>
        </w:rPr>
        <w:t>The Wuggly Ump</w:t>
      </w:r>
      <w:r>
        <w:rPr>
          <w:rStyle w:val="yiv1107749796msohyperlink"/>
          <w:i/>
          <w:iCs/>
          <w:lang w:val="en-US"/>
        </w:rPr>
        <w:t>;</w:t>
      </w:r>
      <w:r w:rsidRPr="00C2086A">
        <w:rPr>
          <w:rStyle w:val="yiv1107749796msohyperlink"/>
          <w:i/>
          <w:lang w:val="en-US"/>
        </w:rPr>
        <w:t> </w:t>
      </w:r>
      <w:r>
        <w:rPr>
          <w:rStyle w:val="yiv1107749796msohyperlink"/>
          <w:lang w:val="en-US"/>
        </w:rPr>
        <w:t>e</w:t>
      </w:r>
      <w:r w:rsidRPr="00EA3CDD">
        <w:rPr>
          <w:rStyle w:val="yiv1107749796msohyperlink"/>
          <w:lang w:val="en-US"/>
        </w:rPr>
        <w:t xml:space="preserve">n: </w:t>
      </w:r>
      <w:r w:rsidRPr="00EA3CDD">
        <w:rPr>
          <w:rStyle w:val="yiv1107749796msohyperlink"/>
          <w:color w:val="0000FF"/>
          <w:u w:val="single"/>
          <w:lang w:val="en-US"/>
        </w:rPr>
        <w:t xml:space="preserve"> </w:t>
      </w:r>
      <w:hyperlink r:id="rId21" w:tgtFrame="_blank" w:history="1">
        <w:r w:rsidRPr="00EA3CDD">
          <w:rPr>
            <w:rStyle w:val="Hipervnculo"/>
            <w:lang w:val="en-US"/>
          </w:rPr>
          <w:t>http://ardillaamatista.spaces.live.com/</w:t>
        </w:r>
      </w:hyperlink>
    </w:p>
    <w:p w:rsidR="002E55E3" w:rsidRPr="00C2086A" w:rsidRDefault="002E55E3" w:rsidP="002E55E3">
      <w:pPr>
        <w:rPr>
          <w:lang w:val="en-US"/>
        </w:rPr>
      </w:pPr>
      <w:r w:rsidRPr="00C2086A">
        <w:rPr>
          <w:rStyle w:val="pgray"/>
          <w:lang w:val="en-US"/>
        </w:rPr>
        <w:t>Gorey, Edward “</w:t>
      </w:r>
      <w:r>
        <w:rPr>
          <w:rStyle w:val="pgray"/>
          <w:lang w:val="en-US"/>
        </w:rPr>
        <w:t>The tuning fork</w:t>
      </w:r>
      <w:r w:rsidRPr="00C2086A">
        <w:rPr>
          <w:rStyle w:val="pgray"/>
          <w:lang w:val="en-US"/>
        </w:rPr>
        <w:t>”</w:t>
      </w:r>
      <w:r w:rsidRPr="00C2086A">
        <w:rPr>
          <w:rStyle w:val="pgray"/>
          <w:b/>
          <w:lang w:val="en-US"/>
        </w:rPr>
        <w:t xml:space="preserve"> (</w:t>
      </w:r>
      <w:r>
        <w:rPr>
          <w:rStyle w:val="pgray"/>
          <w:lang w:val="en-US"/>
        </w:rPr>
        <w:t>1977</w:t>
      </w:r>
      <w:r w:rsidRPr="00C2086A">
        <w:rPr>
          <w:rStyle w:val="pgray"/>
          <w:lang w:val="en-US"/>
        </w:rPr>
        <w:t>)</w:t>
      </w:r>
      <w:r>
        <w:rPr>
          <w:rStyle w:val="pgray"/>
          <w:lang w:val="en-US"/>
        </w:rPr>
        <w:t xml:space="preserve"> </w:t>
      </w:r>
      <w:r w:rsidRPr="00C2086A">
        <w:rPr>
          <w:rStyle w:val="pgray"/>
          <w:lang w:val="en-US"/>
        </w:rPr>
        <w:t>; in</w:t>
      </w:r>
      <w:r w:rsidRPr="00C2086A">
        <w:rPr>
          <w:lang w:val="en-US"/>
        </w:rPr>
        <w:t xml:space="preserve">: </w:t>
      </w:r>
      <w:r w:rsidRPr="00C2086A">
        <w:rPr>
          <w:i/>
          <w:iCs/>
          <w:lang w:val="en-US"/>
        </w:rPr>
        <w:t xml:space="preserve">Amphigorey </w:t>
      </w:r>
      <w:r>
        <w:rPr>
          <w:i/>
          <w:iCs/>
          <w:lang w:val="en-US"/>
        </w:rPr>
        <w:t>also</w:t>
      </w:r>
      <w:r w:rsidRPr="00C2086A">
        <w:rPr>
          <w:lang w:val="en-US"/>
        </w:rPr>
        <w:t>,</w:t>
      </w:r>
      <w:r>
        <w:rPr>
          <w:lang w:val="en-US"/>
        </w:rPr>
        <w:t xml:space="preserve"> </w:t>
      </w:r>
      <w:r w:rsidRPr="00C2086A">
        <w:rPr>
          <w:lang w:val="en-US"/>
        </w:rPr>
        <w:t>Nueva York</w:t>
      </w:r>
      <w:r>
        <w:rPr>
          <w:lang w:val="en-US"/>
        </w:rPr>
        <w:t>, G. P. Putnam/Berkley Windhover</w:t>
      </w:r>
      <w:r w:rsidRPr="00C2086A">
        <w:rPr>
          <w:lang w:val="en-US"/>
        </w:rPr>
        <w:t xml:space="preserve">. </w:t>
      </w:r>
    </w:p>
    <w:p w:rsidR="002E55E3" w:rsidRPr="00D71AC9" w:rsidRDefault="002E55E3" w:rsidP="002E55E3">
      <w:pPr>
        <w:autoSpaceDE w:val="0"/>
        <w:autoSpaceDN w:val="0"/>
        <w:adjustRightInd w:val="0"/>
        <w:rPr>
          <w:lang w:val="en-US"/>
        </w:rPr>
      </w:pPr>
    </w:p>
    <w:p w:rsidR="002E55E3" w:rsidRPr="00C2086A" w:rsidRDefault="002E55E3" w:rsidP="002E55E3">
      <w:pPr>
        <w:pStyle w:val="Textonotaalfinal"/>
        <w:jc w:val="both"/>
        <w:rPr>
          <w:sz w:val="24"/>
          <w:szCs w:val="24"/>
        </w:rPr>
      </w:pPr>
      <w:r w:rsidRPr="00C2086A">
        <w:rPr>
          <w:sz w:val="24"/>
          <w:szCs w:val="24"/>
        </w:rPr>
        <w:t xml:space="preserve">McKee, David (1984) </w:t>
      </w:r>
      <w:r w:rsidRPr="00C2086A">
        <w:rPr>
          <w:i/>
          <w:sz w:val="24"/>
          <w:szCs w:val="24"/>
        </w:rPr>
        <w:t xml:space="preserve">Ahora no, Fernando, </w:t>
      </w:r>
      <w:r w:rsidRPr="00C2086A">
        <w:rPr>
          <w:sz w:val="24"/>
          <w:szCs w:val="24"/>
        </w:rPr>
        <w:t>Madrid</w:t>
      </w:r>
      <w:r>
        <w:rPr>
          <w:sz w:val="24"/>
          <w:szCs w:val="24"/>
        </w:rPr>
        <w:t>, Altea.</w:t>
      </w:r>
    </w:p>
    <w:p w:rsidR="002E55E3" w:rsidRDefault="002E55E3" w:rsidP="002E55E3">
      <w:pPr>
        <w:jc w:val="both"/>
      </w:pPr>
    </w:p>
    <w:p w:rsidR="002E55E3" w:rsidRPr="00C2086A" w:rsidRDefault="002E55E3" w:rsidP="002E55E3">
      <w:pPr>
        <w:jc w:val="both"/>
      </w:pPr>
      <w:r w:rsidRPr="00C2086A">
        <w:t xml:space="preserve">Montes, Graciela (1995) </w:t>
      </w:r>
      <w:r w:rsidRPr="00C2086A">
        <w:rPr>
          <w:i/>
        </w:rPr>
        <w:t>Irulana y el ogronte</w:t>
      </w:r>
      <w:r w:rsidRPr="00C2086A">
        <w:t xml:space="preserve">;  Ilustraciones: Claudia Legnazzi. Bs As, Odo/Gramón-Colihue, Colección Cuentos del Ratón Feroz. </w:t>
      </w:r>
    </w:p>
    <w:p w:rsidR="002E55E3" w:rsidRDefault="002E55E3" w:rsidP="002E55E3"/>
    <w:p w:rsidR="002E55E3" w:rsidRPr="002E55E3" w:rsidRDefault="002E55E3" w:rsidP="002E55E3">
      <w:pPr>
        <w:ind w:right="-567"/>
      </w:pPr>
      <w:r w:rsidRPr="002E55E3">
        <w:rPr>
          <w:iCs/>
        </w:rPr>
        <w:t xml:space="preserve">Villafañe, Javier (1989) </w:t>
      </w:r>
      <w:r w:rsidRPr="002E55E3">
        <w:rPr>
          <w:bCs/>
          <w:i/>
          <w:iCs/>
        </w:rPr>
        <w:t>Don Juan el Zorro</w:t>
      </w:r>
      <w:r w:rsidRPr="002E55E3">
        <w:rPr>
          <w:bCs/>
          <w:iCs/>
        </w:rPr>
        <w:t>.</w:t>
      </w:r>
      <w:r w:rsidRPr="002E55E3">
        <w:rPr>
          <w:iCs/>
        </w:rPr>
        <w:t xml:space="preserve"> Buenos Aires: Colihue.</w:t>
      </w:r>
    </w:p>
    <w:p w:rsidR="002E55E3" w:rsidRPr="002E55E3" w:rsidRDefault="002E55E3" w:rsidP="002E55E3">
      <w:pPr>
        <w:rPr>
          <w:rStyle w:val="Textoennegrita"/>
          <w:b w:val="0"/>
        </w:rPr>
      </w:pPr>
    </w:p>
    <w:p w:rsidR="002E55E3" w:rsidRPr="00C2086A" w:rsidRDefault="002E55E3" w:rsidP="002E55E3">
      <w:r w:rsidRPr="00C2086A">
        <w:rPr>
          <w:rStyle w:val="Textoennegrita"/>
          <w:b w:val="0"/>
        </w:rPr>
        <w:t>Taï-Marc Le thanh</w:t>
      </w:r>
      <w:r w:rsidRPr="00C2086A">
        <w:rPr>
          <w:b/>
        </w:rPr>
        <w:t xml:space="preserve"> </w:t>
      </w:r>
      <w:r w:rsidRPr="00C2086A">
        <w:t>(texto)</w:t>
      </w:r>
      <w:r w:rsidRPr="00C2086A">
        <w:rPr>
          <w:b/>
        </w:rPr>
        <w:t xml:space="preserve"> y </w:t>
      </w:r>
      <w:r w:rsidRPr="00C2086A">
        <w:rPr>
          <w:rStyle w:val="Textoennegrita"/>
          <w:b w:val="0"/>
        </w:rPr>
        <w:t>Rébecca Dautremer</w:t>
      </w:r>
      <w:r w:rsidRPr="00C2086A">
        <w:t xml:space="preserve"> (2004)</w:t>
      </w:r>
      <w:r w:rsidRPr="00C2086A">
        <w:rPr>
          <w:rStyle w:val="Textoennegrita"/>
        </w:rPr>
        <w:t xml:space="preserve"> </w:t>
      </w:r>
      <w:r w:rsidRPr="00C2086A">
        <w:t xml:space="preserve"> </w:t>
      </w:r>
      <w:r w:rsidRPr="005C7C69">
        <w:rPr>
          <w:i/>
        </w:rPr>
        <w:t>Babayaga</w:t>
      </w:r>
      <w:r>
        <w:rPr>
          <w:i/>
        </w:rPr>
        <w:t>,</w:t>
      </w:r>
      <w:r w:rsidRPr="00C2086A">
        <w:t xml:space="preserve"> Traducción de P.</w:t>
      </w:r>
      <w:r w:rsidRPr="005C7C69">
        <w:t xml:space="preserve"> </w:t>
      </w:r>
      <w:r w:rsidRPr="00C2086A">
        <w:t>Rozarena</w:t>
      </w:r>
      <w:r>
        <w:t>,</w:t>
      </w:r>
      <w:r w:rsidRPr="00C2086A">
        <w:t xml:space="preserve"> Zaragoza, Edelvives. Colección Álbumes. </w:t>
      </w:r>
    </w:p>
    <w:p w:rsidR="002E55E3" w:rsidRDefault="002E55E3" w:rsidP="002E55E3">
      <w:pPr>
        <w:jc w:val="both"/>
      </w:pPr>
    </w:p>
    <w:p w:rsidR="002E55E3" w:rsidRPr="00C2086A" w:rsidRDefault="002E55E3" w:rsidP="002E55E3">
      <w:pPr>
        <w:jc w:val="both"/>
        <w:rPr>
          <w:b/>
        </w:rPr>
      </w:pPr>
      <w:r w:rsidRPr="00C2086A">
        <w:rPr>
          <w:b/>
        </w:rPr>
        <w:t>Textos teóricos</w:t>
      </w:r>
    </w:p>
    <w:p w:rsidR="002E55E3" w:rsidRPr="00C2086A" w:rsidRDefault="002E55E3" w:rsidP="002E55E3">
      <w:pPr>
        <w:widowControl w:val="0"/>
        <w:autoSpaceDE w:val="0"/>
        <w:autoSpaceDN w:val="0"/>
        <w:adjustRightInd w:val="0"/>
        <w:jc w:val="both"/>
        <w:rPr>
          <w:iCs/>
          <w:color w:val="000000"/>
          <w:lang w:val="es-MX"/>
        </w:rPr>
      </w:pPr>
    </w:p>
    <w:p w:rsidR="002E55E3" w:rsidRPr="00C2086A" w:rsidRDefault="002E55E3" w:rsidP="002E55E3">
      <w:pPr>
        <w:jc w:val="both"/>
      </w:pPr>
      <w:r w:rsidRPr="00C2086A">
        <w:rPr>
          <w:iCs/>
          <w:color w:val="000000"/>
          <w:lang w:val="es-MX"/>
        </w:rPr>
        <w:t xml:space="preserve">AA.V.V (1999) </w:t>
      </w:r>
      <w:r w:rsidRPr="00C2086A">
        <w:rPr>
          <w:i/>
        </w:rPr>
        <w:t>El libro-álbum: Invención y evolución de un género para niños.</w:t>
      </w:r>
      <w:r w:rsidRPr="00C2086A">
        <w:t xml:space="preserve"> Caracas</w:t>
      </w:r>
      <w:r>
        <w:t xml:space="preserve">, </w:t>
      </w:r>
      <w:r w:rsidRPr="00C2086A">
        <w:t>Parapara Clave</w:t>
      </w:r>
      <w:r>
        <w:t>-</w:t>
      </w:r>
      <w:r w:rsidRPr="00C2086A">
        <w:t xml:space="preserve"> Banco del Libro.</w:t>
      </w:r>
    </w:p>
    <w:p w:rsidR="002E55E3" w:rsidRPr="00C2086A" w:rsidRDefault="002E55E3" w:rsidP="002E55E3">
      <w:pPr>
        <w:jc w:val="both"/>
      </w:pPr>
    </w:p>
    <w:p w:rsidR="002E55E3" w:rsidRPr="00C2086A" w:rsidRDefault="002E55E3" w:rsidP="002E55E3">
      <w:pPr>
        <w:jc w:val="both"/>
        <w:rPr>
          <w:lang w:val="es-MX"/>
        </w:rPr>
      </w:pPr>
      <w:r w:rsidRPr="00C2086A">
        <w:rPr>
          <w:lang w:val="es-MX"/>
        </w:rPr>
        <w:t>Alessandria, Jorge</w:t>
      </w:r>
      <w:r>
        <w:rPr>
          <w:lang w:val="es-MX"/>
        </w:rPr>
        <w:t xml:space="preserve"> (1996)</w:t>
      </w:r>
      <w:r w:rsidRPr="00C2086A">
        <w:rPr>
          <w:lang w:val="es-MX"/>
        </w:rPr>
        <w:t xml:space="preserve"> “La enunciación visual” en </w:t>
      </w:r>
      <w:r w:rsidRPr="00C2086A">
        <w:rPr>
          <w:i/>
          <w:lang w:val="es-MX"/>
        </w:rPr>
        <w:t xml:space="preserve">Imagen y metaimagen, </w:t>
      </w:r>
      <w:r>
        <w:rPr>
          <w:i/>
          <w:lang w:val="es-MX"/>
        </w:rPr>
        <w:t>E</w:t>
      </w:r>
      <w:r w:rsidRPr="00C2086A">
        <w:rPr>
          <w:i/>
          <w:lang w:val="es-MX"/>
        </w:rPr>
        <w:t xml:space="preserve">nciclopedia </w:t>
      </w:r>
      <w:r>
        <w:rPr>
          <w:i/>
          <w:lang w:val="es-MX"/>
        </w:rPr>
        <w:t>S</w:t>
      </w:r>
      <w:r w:rsidRPr="00C2086A">
        <w:rPr>
          <w:i/>
          <w:lang w:val="es-MX"/>
        </w:rPr>
        <w:t>emiológica</w:t>
      </w:r>
      <w:r w:rsidRPr="00C2086A">
        <w:rPr>
          <w:lang w:val="es-MX"/>
        </w:rPr>
        <w:t>, Faculta</w:t>
      </w:r>
      <w:r>
        <w:rPr>
          <w:lang w:val="es-MX"/>
        </w:rPr>
        <w:t>d de Filosofía y Letras, UBA</w:t>
      </w:r>
      <w:r w:rsidRPr="00C2086A">
        <w:rPr>
          <w:lang w:val="es-MX"/>
        </w:rPr>
        <w:t>.</w:t>
      </w:r>
    </w:p>
    <w:p w:rsidR="002E55E3" w:rsidRPr="00C2086A" w:rsidRDefault="002E55E3" w:rsidP="002E55E3">
      <w:pPr>
        <w:jc w:val="both"/>
        <w:rPr>
          <w:lang w:val="es-MX"/>
        </w:rPr>
      </w:pPr>
    </w:p>
    <w:p w:rsidR="002E55E3" w:rsidRPr="00C2086A" w:rsidRDefault="002E55E3" w:rsidP="002E55E3">
      <w:pPr>
        <w:widowControl w:val="0"/>
        <w:autoSpaceDE w:val="0"/>
        <w:autoSpaceDN w:val="0"/>
        <w:adjustRightInd w:val="0"/>
        <w:jc w:val="both"/>
        <w:rPr>
          <w:iCs/>
          <w:color w:val="000000"/>
          <w:lang w:val="es-MX"/>
        </w:rPr>
      </w:pPr>
      <w:r w:rsidRPr="00C2086A">
        <w:rPr>
          <w:iCs/>
          <w:color w:val="000000"/>
          <w:lang w:val="es-MX"/>
        </w:rPr>
        <w:t xml:space="preserve">Arizpe, Evelyn y Styles, Morag (2002) "¿Cómo se lee una imagen? El desarrollo de la </w:t>
      </w:r>
      <w:r w:rsidRPr="00C2086A">
        <w:rPr>
          <w:iCs/>
          <w:color w:val="000000"/>
          <w:lang w:val="es-MX"/>
        </w:rPr>
        <w:lastRenderedPageBreak/>
        <w:t xml:space="preserve">capacidad visual y la lectura mediante </w:t>
      </w:r>
      <w:r>
        <w:rPr>
          <w:iCs/>
          <w:color w:val="000000"/>
          <w:lang w:val="es-MX"/>
        </w:rPr>
        <w:t>libros ilustrados</w:t>
      </w:r>
      <w:r w:rsidRPr="00C2086A">
        <w:rPr>
          <w:iCs/>
          <w:color w:val="000000"/>
          <w:lang w:val="es-MX"/>
        </w:rPr>
        <w:t>"</w:t>
      </w:r>
      <w:r>
        <w:rPr>
          <w:iCs/>
          <w:color w:val="000000"/>
          <w:lang w:val="es-MX"/>
        </w:rPr>
        <w:t>;</w:t>
      </w:r>
      <w:r w:rsidRPr="00C2086A">
        <w:rPr>
          <w:iCs/>
          <w:color w:val="000000"/>
          <w:lang w:val="es-MX"/>
        </w:rPr>
        <w:t xml:space="preserve"> </w:t>
      </w:r>
      <w:r>
        <w:rPr>
          <w:iCs/>
          <w:color w:val="000000"/>
          <w:lang w:val="es-MX"/>
        </w:rPr>
        <w:t>e</w:t>
      </w:r>
      <w:r w:rsidRPr="00C2086A">
        <w:rPr>
          <w:iCs/>
          <w:color w:val="000000"/>
          <w:lang w:val="es-MX"/>
        </w:rPr>
        <w:t xml:space="preserve">n </w:t>
      </w:r>
      <w:r w:rsidRPr="00C2086A">
        <w:rPr>
          <w:i/>
          <w:iCs/>
          <w:color w:val="000000"/>
          <w:lang w:val="es-MX"/>
        </w:rPr>
        <w:t>Lectura y vida Revista Latinoamericana de lectura</w:t>
      </w:r>
      <w:r w:rsidRPr="00C2086A">
        <w:rPr>
          <w:iCs/>
          <w:color w:val="000000"/>
          <w:lang w:val="es-MX"/>
        </w:rPr>
        <w:t xml:space="preserve">·. Año 23. Bs. As. IRA. Setiembre. </w:t>
      </w:r>
    </w:p>
    <w:p w:rsidR="002E55E3" w:rsidRPr="00C2086A" w:rsidRDefault="002E55E3" w:rsidP="002E55E3">
      <w:pPr>
        <w:widowControl w:val="0"/>
        <w:autoSpaceDE w:val="0"/>
        <w:autoSpaceDN w:val="0"/>
        <w:adjustRightInd w:val="0"/>
        <w:jc w:val="both"/>
        <w:rPr>
          <w:color w:val="000000"/>
          <w:lang w:val="es-MX"/>
        </w:rPr>
      </w:pPr>
    </w:p>
    <w:p w:rsidR="0063240D" w:rsidRPr="00C2086A" w:rsidRDefault="0063240D" w:rsidP="0063240D">
      <w:r w:rsidRPr="00C2086A">
        <w:t xml:space="preserve">Bajtin, Mijail (1989) “Las formas del tiempo y del cronotopo en la novela. Ensayos de poética histórica” En </w:t>
      </w:r>
      <w:r w:rsidRPr="00C2086A">
        <w:rPr>
          <w:i/>
        </w:rPr>
        <w:t>Teoría y estética de la novela</w:t>
      </w:r>
      <w:r w:rsidRPr="00C2086A">
        <w:t>; Taurus, Madrid; pág. 237 a 409.</w:t>
      </w:r>
    </w:p>
    <w:p w:rsidR="0063240D" w:rsidRPr="0063240D" w:rsidRDefault="0063240D" w:rsidP="002E55E3">
      <w:pPr>
        <w:widowControl w:val="0"/>
        <w:autoSpaceDE w:val="0"/>
        <w:autoSpaceDN w:val="0"/>
        <w:adjustRightInd w:val="0"/>
        <w:jc w:val="both"/>
        <w:rPr>
          <w:iCs/>
          <w:color w:val="000000"/>
        </w:rPr>
      </w:pPr>
    </w:p>
    <w:p w:rsidR="002E55E3" w:rsidRPr="00C2086A" w:rsidRDefault="002E55E3" w:rsidP="002E55E3">
      <w:pPr>
        <w:widowControl w:val="0"/>
        <w:autoSpaceDE w:val="0"/>
        <w:autoSpaceDN w:val="0"/>
        <w:adjustRightInd w:val="0"/>
        <w:jc w:val="both"/>
        <w:rPr>
          <w:iCs/>
          <w:color w:val="000000"/>
          <w:lang w:val="es-MX"/>
        </w:rPr>
      </w:pPr>
      <w:r w:rsidRPr="00C2086A">
        <w:rPr>
          <w:iCs/>
          <w:color w:val="000000"/>
          <w:lang w:val="es-MX"/>
        </w:rPr>
        <w:t>Barthes, Roland (1970)</w:t>
      </w:r>
      <w:r w:rsidRPr="00C2086A">
        <w:t xml:space="preserve"> “Retórica de la imagen”, en </w:t>
      </w:r>
      <w:r w:rsidRPr="005E1068">
        <w:rPr>
          <w:i/>
        </w:rPr>
        <w:t>La</w:t>
      </w:r>
      <w:r w:rsidRPr="00C2086A">
        <w:t xml:space="preserve"> </w:t>
      </w:r>
      <w:r w:rsidRPr="00C2086A">
        <w:rPr>
          <w:rStyle w:val="nfasis"/>
        </w:rPr>
        <w:t>Semiología</w:t>
      </w:r>
      <w:r w:rsidRPr="00C2086A">
        <w:t xml:space="preserve">, </w:t>
      </w:r>
      <w:r>
        <w:t xml:space="preserve">Bs As, </w:t>
      </w:r>
      <w:r w:rsidRPr="00C2086A">
        <w:t>Tiempo Contemporáneo.</w:t>
      </w:r>
    </w:p>
    <w:p w:rsidR="002E55E3" w:rsidRDefault="002E55E3" w:rsidP="002E55E3">
      <w:pPr>
        <w:jc w:val="both"/>
        <w:rPr>
          <w:lang w:val="es-ES_tradnl"/>
        </w:rPr>
      </w:pPr>
    </w:p>
    <w:p w:rsidR="002E55E3" w:rsidRPr="00C2086A" w:rsidRDefault="002E55E3" w:rsidP="002E55E3">
      <w:pPr>
        <w:jc w:val="both"/>
        <w:rPr>
          <w:lang w:val="es-ES_tradnl"/>
        </w:rPr>
      </w:pPr>
      <w:r w:rsidRPr="00C2086A">
        <w:rPr>
          <w:lang w:val="es-ES_tradnl"/>
        </w:rPr>
        <w:t xml:space="preserve">Colomer, Teresa (1999) "El posmodernismo y las formas audiovisuales de la narración"; en </w:t>
      </w:r>
      <w:r w:rsidRPr="00C2086A">
        <w:rPr>
          <w:i/>
          <w:lang w:val="es-ES_tradnl"/>
        </w:rPr>
        <w:t>Introducción a la literatura infantil y juvenil</w:t>
      </w:r>
      <w:r w:rsidRPr="00C2086A">
        <w:rPr>
          <w:lang w:val="es-ES_tradnl"/>
        </w:rPr>
        <w:t xml:space="preserve">. </w:t>
      </w:r>
      <w:r>
        <w:rPr>
          <w:lang w:val="es-ES_tradnl"/>
        </w:rPr>
        <w:t xml:space="preserve">Madrid, </w:t>
      </w:r>
      <w:r w:rsidRPr="00C2086A">
        <w:rPr>
          <w:lang w:val="es-ES_tradnl"/>
        </w:rPr>
        <w:t xml:space="preserve">Síntesis Educación.  </w:t>
      </w:r>
    </w:p>
    <w:p w:rsidR="002E55E3" w:rsidRDefault="002E55E3" w:rsidP="002E55E3">
      <w:pPr>
        <w:jc w:val="both"/>
      </w:pPr>
    </w:p>
    <w:p w:rsidR="002E55E3" w:rsidRPr="00C2086A" w:rsidRDefault="002E55E3" w:rsidP="002E55E3">
      <w:pPr>
        <w:jc w:val="both"/>
      </w:pPr>
      <w:r w:rsidRPr="00C2086A">
        <w:t xml:space="preserve">Chartier, Roger y Guglielmo Cavallo (1997) "Lecturas y lectores 'populares' desde el Renacimiento hasta la época Clásica"; en: </w:t>
      </w:r>
      <w:r w:rsidRPr="00C2086A">
        <w:rPr>
          <w:i/>
        </w:rPr>
        <w:t>Historia de la lectura en el mundo occidental</w:t>
      </w:r>
      <w:r w:rsidRPr="00C2086A">
        <w:t>, Madrid, Taurus.</w:t>
      </w:r>
    </w:p>
    <w:p w:rsidR="002E55E3" w:rsidRDefault="002E55E3" w:rsidP="002E55E3">
      <w:pPr>
        <w:jc w:val="both"/>
      </w:pPr>
    </w:p>
    <w:p w:rsidR="002E55E3" w:rsidRPr="00C2086A" w:rsidRDefault="002E55E3" w:rsidP="002E55E3">
      <w:pPr>
        <w:jc w:val="both"/>
      </w:pPr>
      <w:r w:rsidRPr="00C2086A">
        <w:t xml:space="preserve">Durán Teresa (2000) "¿Qué es un álbum?" en </w:t>
      </w:r>
      <w:r w:rsidRPr="00C2086A">
        <w:rPr>
          <w:i/>
        </w:rPr>
        <w:t>¡Hay que ver! Una aproximación al álbum ilustrado.</w:t>
      </w:r>
      <w:r w:rsidRPr="00C2086A">
        <w:t xml:space="preserve"> </w:t>
      </w:r>
      <w:r>
        <w:t xml:space="preserve">Salamanca, </w:t>
      </w:r>
      <w:r w:rsidRPr="00C2086A">
        <w:t>Fu</w:t>
      </w:r>
      <w:r>
        <w:t>ndación Germán Sánchez Ruipérez</w:t>
      </w:r>
      <w:r w:rsidRPr="00C2086A">
        <w:t>.</w:t>
      </w:r>
    </w:p>
    <w:p w:rsidR="002E55E3" w:rsidRDefault="002E55E3" w:rsidP="002E55E3">
      <w:pPr>
        <w:jc w:val="both"/>
      </w:pPr>
    </w:p>
    <w:p w:rsidR="002E55E3" w:rsidRPr="00C2086A" w:rsidRDefault="002E55E3" w:rsidP="002E55E3">
      <w:pPr>
        <w:jc w:val="both"/>
      </w:pPr>
      <w:r w:rsidRPr="00C2086A">
        <w:t xml:space="preserve">Fernández, Mirta Gloria (2007) “La princesa viene a las 4: una historia de amor”, Revista Imaginaria N° 199 - Buenos Aires, 31 de enero. </w:t>
      </w:r>
    </w:p>
    <w:p w:rsidR="002E55E3" w:rsidRPr="00C2086A" w:rsidRDefault="002E55E3" w:rsidP="002E55E3">
      <w:pPr>
        <w:pStyle w:val="Textoindependiente"/>
        <w:jc w:val="both"/>
        <w:rPr>
          <w:rFonts w:ascii="Times New Roman" w:hAnsi="Times New Roman"/>
          <w:sz w:val="24"/>
          <w:szCs w:val="24"/>
        </w:rPr>
      </w:pPr>
      <w:hyperlink r:id="rId22" w:history="1">
        <w:r w:rsidRPr="00C2086A">
          <w:rPr>
            <w:rStyle w:val="Hipervnculo"/>
            <w:rFonts w:ascii="Times New Roman" w:hAnsi="Times New Roman"/>
            <w:sz w:val="24"/>
            <w:szCs w:val="24"/>
          </w:rPr>
          <w:t>http://www.imaginaria.com.ar/19/9/la-princesa-viene-a-las-cuatro.htm</w:t>
        </w:r>
      </w:hyperlink>
    </w:p>
    <w:p w:rsidR="002E55E3" w:rsidRDefault="002E55E3" w:rsidP="002E55E3">
      <w:pPr>
        <w:widowControl w:val="0"/>
        <w:autoSpaceDE w:val="0"/>
        <w:autoSpaceDN w:val="0"/>
        <w:adjustRightInd w:val="0"/>
        <w:jc w:val="both"/>
        <w:rPr>
          <w:lang w:val="es-ES_tradnl"/>
        </w:rPr>
      </w:pPr>
    </w:p>
    <w:p w:rsidR="002E55E3" w:rsidRPr="00CB75F8" w:rsidRDefault="002E55E3" w:rsidP="002E55E3">
      <w:r w:rsidRPr="00CB75F8">
        <w:t xml:space="preserve">Genette, Gérard (1989) </w:t>
      </w:r>
      <w:r w:rsidRPr="00CB75F8">
        <w:rPr>
          <w:i/>
        </w:rPr>
        <w:t>Palimpsestos: La literatura en segundo grado</w:t>
      </w:r>
      <w:r w:rsidRPr="00CB75F8">
        <w:t>, Madrid, Taurus.</w:t>
      </w:r>
    </w:p>
    <w:p w:rsidR="002E55E3" w:rsidRPr="00CB75F8" w:rsidRDefault="002E55E3" w:rsidP="002E55E3">
      <w:pPr>
        <w:widowControl w:val="0"/>
        <w:autoSpaceDE w:val="0"/>
        <w:autoSpaceDN w:val="0"/>
        <w:adjustRightInd w:val="0"/>
        <w:jc w:val="both"/>
      </w:pPr>
    </w:p>
    <w:p w:rsidR="002E55E3" w:rsidRPr="00CB75F8" w:rsidRDefault="002E55E3" w:rsidP="002E55E3">
      <w:r w:rsidRPr="00CB75F8">
        <w:t xml:space="preserve">Kristeva, Julia (1981) “Para una semiología de los paragramas”, en </w:t>
      </w:r>
      <w:r w:rsidRPr="00CB75F8">
        <w:rPr>
          <w:i/>
        </w:rPr>
        <w:t>Semiótica 1</w:t>
      </w:r>
      <w:r w:rsidRPr="00CB75F8">
        <w:t>, traducción de J. M. Arancibia, Ensayo Nº 25, Madrid, Fundamentos.</w:t>
      </w:r>
      <w:r>
        <w:t xml:space="preserve"> pág.34 a 47.</w:t>
      </w:r>
      <w:r w:rsidRPr="00CB75F8">
        <w:t xml:space="preserve"> </w:t>
      </w:r>
    </w:p>
    <w:p w:rsidR="002E55E3" w:rsidRPr="00CB75F8" w:rsidRDefault="002E55E3" w:rsidP="002E55E3">
      <w:pPr>
        <w:widowControl w:val="0"/>
        <w:autoSpaceDE w:val="0"/>
        <w:autoSpaceDN w:val="0"/>
        <w:adjustRightInd w:val="0"/>
        <w:jc w:val="both"/>
      </w:pPr>
    </w:p>
    <w:p w:rsidR="002E55E3" w:rsidRPr="00C2086A" w:rsidRDefault="002E55E3" w:rsidP="002E55E3">
      <w:pPr>
        <w:widowControl w:val="0"/>
        <w:autoSpaceDE w:val="0"/>
        <w:autoSpaceDN w:val="0"/>
        <w:adjustRightInd w:val="0"/>
        <w:jc w:val="both"/>
        <w:rPr>
          <w:lang w:val="es-ES_tradnl"/>
        </w:rPr>
      </w:pPr>
      <w:r w:rsidRPr="00C2086A">
        <w:rPr>
          <w:lang w:val="es-ES_tradnl"/>
        </w:rPr>
        <w:t xml:space="preserve">Manguel, Alberto (1999) "Lectura de imágenes"; en </w:t>
      </w:r>
      <w:r w:rsidRPr="00C2086A">
        <w:rPr>
          <w:i/>
          <w:lang w:val="es-ES_tradnl"/>
        </w:rPr>
        <w:t>Historia de la lectura</w:t>
      </w:r>
      <w:r w:rsidRPr="00C2086A">
        <w:rPr>
          <w:lang w:val="es-ES_tradnl"/>
        </w:rPr>
        <w:t xml:space="preserve">. </w:t>
      </w:r>
      <w:r>
        <w:rPr>
          <w:lang w:val="es-ES_tradnl"/>
        </w:rPr>
        <w:t xml:space="preserve">Bs As, </w:t>
      </w:r>
      <w:r w:rsidRPr="00C2086A">
        <w:rPr>
          <w:lang w:val="es-ES_tradnl"/>
        </w:rPr>
        <w:t xml:space="preserve">Norma. </w:t>
      </w:r>
      <w:r>
        <w:rPr>
          <w:lang w:val="es-ES_tradnl"/>
        </w:rPr>
        <w:t>p</w:t>
      </w:r>
      <w:r w:rsidRPr="00C2086A">
        <w:rPr>
          <w:lang w:val="es-ES_tradnl"/>
        </w:rPr>
        <w:t>ág. 133 -149.</w:t>
      </w:r>
    </w:p>
    <w:p w:rsidR="002E55E3" w:rsidRDefault="002E55E3" w:rsidP="002E55E3">
      <w:pPr>
        <w:widowControl w:val="0"/>
        <w:autoSpaceDE w:val="0"/>
        <w:autoSpaceDN w:val="0"/>
        <w:adjustRightInd w:val="0"/>
        <w:jc w:val="both"/>
        <w:rPr>
          <w:color w:val="000000"/>
          <w:lang w:val="es-MX"/>
        </w:rPr>
      </w:pPr>
    </w:p>
    <w:p w:rsidR="002E55E3" w:rsidRPr="00331A05" w:rsidRDefault="002E55E3" w:rsidP="002E55E3">
      <w:pPr>
        <w:jc w:val="both"/>
        <w:rPr>
          <w:lang w:val="es-ES_tradnl"/>
        </w:rPr>
      </w:pPr>
      <w:r w:rsidRPr="00331A05">
        <w:rPr>
          <w:lang w:val="es-ES_tradnl"/>
        </w:rPr>
        <w:t xml:space="preserve">Meek, Margaret. "¿Qué se considera evidencia en las teorías sobre literatura para niños?" en </w:t>
      </w:r>
      <w:r w:rsidRPr="00331A05">
        <w:rPr>
          <w:i/>
          <w:lang w:val="es-ES_tradnl"/>
        </w:rPr>
        <w:t>Un encuentro con la crítica y los libros para niños</w:t>
      </w:r>
      <w:r w:rsidRPr="00331A05">
        <w:rPr>
          <w:lang w:val="es-ES_tradnl"/>
        </w:rPr>
        <w:t>. Caracas. Parapara Clave. Banco del Libro, 2001. Pág. 15-30.</w:t>
      </w:r>
    </w:p>
    <w:p w:rsidR="002E55E3" w:rsidRPr="00C2086A" w:rsidRDefault="002E55E3" w:rsidP="002E55E3">
      <w:pPr>
        <w:jc w:val="both"/>
      </w:pPr>
    </w:p>
    <w:p w:rsidR="002E55E3" w:rsidRPr="00C2086A" w:rsidRDefault="002E55E3" w:rsidP="002E55E3">
      <w:pPr>
        <w:widowControl w:val="0"/>
        <w:autoSpaceDE w:val="0"/>
        <w:autoSpaceDN w:val="0"/>
        <w:adjustRightInd w:val="0"/>
        <w:jc w:val="both"/>
        <w:rPr>
          <w:color w:val="000000"/>
          <w:lang w:val="es-MX"/>
        </w:rPr>
      </w:pPr>
      <w:r w:rsidRPr="00C2086A">
        <w:rPr>
          <w:color w:val="000000"/>
          <w:lang w:val="es-MX"/>
        </w:rPr>
        <w:t>Shulevitz, Uri (1999) "¿Qué es un libro álbum?</w:t>
      </w:r>
      <w:r w:rsidRPr="00C2086A">
        <w:rPr>
          <w:iCs/>
          <w:color w:val="000000"/>
          <w:lang w:val="es-MX"/>
        </w:rPr>
        <w:t xml:space="preserve">”; en </w:t>
      </w:r>
      <w:r w:rsidRPr="00C2086A">
        <w:rPr>
          <w:i/>
          <w:iCs/>
          <w:color w:val="000000"/>
          <w:lang w:val="es-MX"/>
        </w:rPr>
        <w:t>El libro-álbum: invención y evolución de un género para niños</w:t>
      </w:r>
      <w:r>
        <w:rPr>
          <w:color w:val="000000"/>
          <w:lang w:val="es-MX"/>
        </w:rPr>
        <w:t>, Caracas, Parapara Clave</w:t>
      </w:r>
      <w:r w:rsidRPr="00C2086A">
        <w:rPr>
          <w:color w:val="000000"/>
          <w:lang w:val="es-MX"/>
        </w:rPr>
        <w:t>.</w:t>
      </w:r>
    </w:p>
    <w:p w:rsidR="002E55E3" w:rsidRPr="005C7C69" w:rsidRDefault="002E55E3" w:rsidP="002E55E3">
      <w:pPr>
        <w:widowControl w:val="0"/>
        <w:autoSpaceDE w:val="0"/>
        <w:autoSpaceDN w:val="0"/>
        <w:adjustRightInd w:val="0"/>
        <w:jc w:val="both"/>
        <w:rPr>
          <w:lang w:val="es-MX"/>
        </w:rPr>
      </w:pPr>
    </w:p>
    <w:p w:rsidR="002E55E3" w:rsidRPr="00CB75F8" w:rsidRDefault="002E55E3" w:rsidP="002E55E3">
      <w:r w:rsidRPr="00CB75F8">
        <w:t xml:space="preserve">Williams, Raymond (2000) </w:t>
      </w:r>
      <w:r w:rsidRPr="00CB75F8">
        <w:rPr>
          <w:i/>
        </w:rPr>
        <w:t>Marxismo y literatura</w:t>
      </w:r>
      <w:r w:rsidRPr="00CB75F8">
        <w:t>, Barcelona, Península.</w:t>
      </w:r>
    </w:p>
    <w:p w:rsidR="002E55E3" w:rsidRDefault="002E55E3" w:rsidP="002E55E3">
      <w:pPr>
        <w:widowControl w:val="0"/>
        <w:autoSpaceDE w:val="0"/>
        <w:autoSpaceDN w:val="0"/>
        <w:adjustRightInd w:val="0"/>
        <w:jc w:val="both"/>
      </w:pPr>
    </w:p>
    <w:p w:rsidR="0063240D" w:rsidRDefault="0063240D" w:rsidP="0063240D">
      <w:pPr>
        <w:jc w:val="both"/>
        <w:rPr>
          <w:b/>
        </w:rPr>
      </w:pPr>
      <w:r>
        <w:rPr>
          <w:b/>
        </w:rPr>
        <w:t xml:space="preserve">Unidad IV: Literatura y destinatarios reales </w:t>
      </w:r>
    </w:p>
    <w:p w:rsidR="0063240D" w:rsidRDefault="0063240D" w:rsidP="0063240D">
      <w:pPr>
        <w:widowControl w:val="0"/>
        <w:autoSpaceDE w:val="0"/>
        <w:autoSpaceDN w:val="0"/>
        <w:adjustRightInd w:val="0"/>
      </w:pPr>
    </w:p>
    <w:p w:rsidR="0063240D" w:rsidRDefault="0063240D" w:rsidP="0063240D">
      <w:pPr>
        <w:widowControl w:val="0"/>
        <w:autoSpaceDE w:val="0"/>
        <w:autoSpaceDN w:val="0"/>
        <w:adjustRightInd w:val="0"/>
      </w:pPr>
      <w:r>
        <w:t>Textos Literarios</w:t>
      </w:r>
    </w:p>
    <w:p w:rsidR="0063240D" w:rsidRDefault="0063240D" w:rsidP="0063240D">
      <w:pPr>
        <w:widowControl w:val="0"/>
        <w:autoSpaceDE w:val="0"/>
        <w:autoSpaceDN w:val="0"/>
        <w:adjustRightInd w:val="0"/>
      </w:pPr>
    </w:p>
    <w:p w:rsidR="0063240D" w:rsidRPr="00C2086A" w:rsidRDefault="0063240D" w:rsidP="0063240D">
      <w:r w:rsidRPr="00C2086A">
        <w:t xml:space="preserve">Afanásiev, A. N. (1989) “Basilisa la hermosa”, en </w:t>
      </w:r>
      <w:r w:rsidRPr="00C2086A">
        <w:rPr>
          <w:i/>
        </w:rPr>
        <w:t xml:space="preserve">Basilisa la hermosa, cuentos rusos. </w:t>
      </w:r>
      <w:r w:rsidRPr="00C2086A">
        <w:t>Traducción de José Vento Molina; ilustraciones y presentación de Vladimir Mindev. URRS, Ráduga. (1º edición: 1964)</w:t>
      </w:r>
    </w:p>
    <w:p w:rsidR="0063240D" w:rsidRDefault="0063240D" w:rsidP="0063240D"/>
    <w:p w:rsidR="0063240D" w:rsidRPr="00943949" w:rsidRDefault="0063240D" w:rsidP="0063240D">
      <w:r w:rsidRPr="00943949">
        <w:t xml:space="preserve">Calvino, Italo (1994) “Tío Lobo”. En: </w:t>
      </w:r>
      <w:r w:rsidRPr="00943949">
        <w:rPr>
          <w:i/>
          <w:iCs/>
        </w:rPr>
        <w:t>El príncipe cangrejo y otros cuentos</w:t>
      </w:r>
      <w:r w:rsidRPr="00943949">
        <w:t>. Ilustraciones de Sergio Kern. Trad. Carlos Gardini. Bs As, Fausto. Colección La Lechuza.</w:t>
      </w:r>
    </w:p>
    <w:p w:rsidR="0063240D" w:rsidRPr="00943949" w:rsidRDefault="0063240D" w:rsidP="0063240D"/>
    <w:p w:rsidR="0063240D" w:rsidRPr="00943949" w:rsidRDefault="0063240D" w:rsidP="0063240D">
      <w:pPr>
        <w:rPr>
          <w:lang w:val="es-ES_tradnl"/>
        </w:rPr>
      </w:pPr>
      <w:r w:rsidRPr="00943949">
        <w:t xml:space="preserve">Espinosa, Aurelio (1997) “El Tragaldabas”; en </w:t>
      </w:r>
      <w:r w:rsidRPr="00943949">
        <w:rPr>
          <w:i/>
        </w:rPr>
        <w:t>Cuentos Populares de Castilla y León</w:t>
      </w:r>
      <w:r w:rsidRPr="00943949">
        <w:t>, tomo II, Madrid, Departamento de Antropología de España y América, CSIC (Consejo Superior de Investigaciones Científicas).</w:t>
      </w:r>
      <w:r w:rsidRPr="00943949">
        <w:rPr>
          <w:lang w:val="es-ES_tradnl"/>
        </w:rPr>
        <w:t xml:space="preserve"> Cuento Nº 483, Páginas 435 a 438</w:t>
      </w:r>
    </w:p>
    <w:p w:rsidR="0063240D" w:rsidRPr="00943949" w:rsidRDefault="0063240D" w:rsidP="0063240D">
      <w:pPr>
        <w:jc w:val="both"/>
      </w:pPr>
    </w:p>
    <w:p w:rsidR="0063240D" w:rsidRPr="00943949" w:rsidRDefault="0063240D" w:rsidP="0063240D">
      <w:r>
        <w:t xml:space="preserve">Grimm, Jacob y Wilhelm (1985) </w:t>
      </w:r>
      <w:r w:rsidRPr="00943949">
        <w:t xml:space="preserve">“El enebro”, </w:t>
      </w:r>
      <w:r w:rsidRPr="00943949">
        <w:rPr>
          <w:i/>
        </w:rPr>
        <w:t>en Cuentos de niños y del hogar</w:t>
      </w:r>
      <w:r w:rsidRPr="00943949">
        <w:t>, Madrid, Anaya.</w:t>
      </w:r>
    </w:p>
    <w:p w:rsidR="0063240D" w:rsidRDefault="0063240D" w:rsidP="0063240D"/>
    <w:p w:rsidR="0063240D" w:rsidRPr="00DF57D0" w:rsidRDefault="0063240D" w:rsidP="0063240D">
      <w:pPr>
        <w:rPr>
          <w:bCs/>
        </w:rPr>
      </w:pPr>
      <w:r w:rsidRPr="00D40667">
        <w:t>Perrault, Charles</w:t>
      </w:r>
      <w:r>
        <w:t xml:space="preserve"> (1983)</w:t>
      </w:r>
      <w:r w:rsidRPr="00D40667">
        <w:t xml:space="preserve"> "</w:t>
      </w:r>
      <w:r>
        <w:t>Barba Azul</w:t>
      </w:r>
      <w:r w:rsidRPr="00D40667">
        <w:t xml:space="preserve">"; </w:t>
      </w:r>
      <w:r>
        <w:t>“Piel de asno</w:t>
      </w:r>
      <w:r w:rsidRPr="00D40667">
        <w:t>”</w:t>
      </w:r>
      <w:r>
        <w:t xml:space="preserve"> </w:t>
      </w:r>
      <w:r w:rsidRPr="00D40667">
        <w:t xml:space="preserve">“Pulgarcito” y “Hansel y Gretel. En </w:t>
      </w:r>
      <w:r w:rsidRPr="00D40667">
        <w:rPr>
          <w:i/>
        </w:rPr>
        <w:t>Cuentos de hadas ilustrados por Gustave Doré</w:t>
      </w:r>
      <w:r w:rsidRPr="00D40667">
        <w:t>, Barcelona</w:t>
      </w:r>
      <w:r>
        <w:t xml:space="preserve">: Lumen. </w:t>
      </w:r>
    </w:p>
    <w:p w:rsidR="0063240D" w:rsidRDefault="0063240D" w:rsidP="0063240D">
      <w:pPr>
        <w:jc w:val="both"/>
        <w:rPr>
          <w:b/>
        </w:rPr>
      </w:pPr>
    </w:p>
    <w:p w:rsidR="0063240D" w:rsidRDefault="0063240D" w:rsidP="0063240D">
      <w:pPr>
        <w:widowControl w:val="0"/>
        <w:autoSpaceDE w:val="0"/>
        <w:autoSpaceDN w:val="0"/>
        <w:adjustRightInd w:val="0"/>
      </w:pPr>
      <w:r>
        <w:t>Textos teóricos</w:t>
      </w:r>
    </w:p>
    <w:p w:rsidR="0063240D" w:rsidRDefault="0063240D" w:rsidP="0063240D">
      <w:pPr>
        <w:widowControl w:val="0"/>
        <w:autoSpaceDE w:val="0"/>
        <w:autoSpaceDN w:val="0"/>
        <w:adjustRightInd w:val="0"/>
      </w:pPr>
    </w:p>
    <w:p w:rsidR="0063240D" w:rsidRPr="00B34EA9" w:rsidRDefault="0063240D" w:rsidP="0063240D">
      <w:pPr>
        <w:widowControl w:val="0"/>
        <w:autoSpaceDE w:val="0"/>
        <w:autoSpaceDN w:val="0"/>
        <w:adjustRightInd w:val="0"/>
      </w:pPr>
      <w:r w:rsidRPr="00B34EA9">
        <w:t xml:space="preserve">Fernández, Mirta Gloria (2006) “Poetas y niños, metáforas compartidas y lectos censurados”, cap. II, en </w:t>
      </w:r>
      <w:r w:rsidRPr="00B34EA9">
        <w:rPr>
          <w:i/>
        </w:rPr>
        <w:t>Metáforas en uso,</w:t>
      </w:r>
      <w:r w:rsidRPr="00B34EA9">
        <w:t xml:space="preserve"> Mariana di Stefano (comp.), Bs As, Biblos.</w:t>
      </w:r>
    </w:p>
    <w:p w:rsidR="0063240D" w:rsidRPr="00B34EA9" w:rsidRDefault="0063240D" w:rsidP="0063240D">
      <w:pPr>
        <w:widowControl w:val="0"/>
        <w:autoSpaceDE w:val="0"/>
        <w:autoSpaceDN w:val="0"/>
        <w:adjustRightInd w:val="0"/>
        <w:outlineLvl w:val="0"/>
      </w:pPr>
      <w:r w:rsidRPr="00B34EA9">
        <w:t>Fernández, Mirta Gloria (2006)  “Un axolotl con un hombre adentro: Saberes literarios de sujetos considerados no lectores” México DF</w:t>
      </w:r>
      <w:r>
        <w:t>, CONACULTA</w:t>
      </w:r>
      <w:r w:rsidRPr="00B34EA9">
        <w:t xml:space="preserve">. </w:t>
      </w:r>
    </w:p>
    <w:p w:rsidR="0063240D" w:rsidRDefault="00096FE1" w:rsidP="0063240D">
      <w:pPr>
        <w:jc w:val="both"/>
      </w:pPr>
      <w:r w:rsidRPr="00B34EA9">
        <w:t xml:space="preserve">Fernández, Mirta Gloria (2006)  </w:t>
      </w:r>
    </w:p>
    <w:p w:rsidR="0063240D" w:rsidRDefault="0063240D" w:rsidP="00C2086A">
      <w:pPr>
        <w:jc w:val="both"/>
        <w:rPr>
          <w:b/>
        </w:rPr>
      </w:pPr>
    </w:p>
    <w:p w:rsidR="002A778A" w:rsidRPr="002A778A" w:rsidRDefault="002A778A" w:rsidP="00C2086A">
      <w:pPr>
        <w:jc w:val="both"/>
        <w:rPr>
          <w:b/>
        </w:rPr>
      </w:pPr>
      <w:r w:rsidRPr="002A778A">
        <w:rPr>
          <w:b/>
        </w:rPr>
        <w:t>Textos teóricos</w:t>
      </w:r>
    </w:p>
    <w:p w:rsidR="002A778A" w:rsidRDefault="002A778A" w:rsidP="00C2086A"/>
    <w:p w:rsidR="0063240D" w:rsidRPr="00C2086A" w:rsidRDefault="0063240D" w:rsidP="0063240D">
      <w:pPr>
        <w:shd w:val="clear" w:color="auto" w:fill="FFFFFF"/>
        <w:jc w:val="both"/>
      </w:pPr>
      <w:r w:rsidRPr="00C2086A">
        <w:t xml:space="preserve">Benjamin, Walter (1989) "La obra de arte en la época de la reproductividad técnica", en </w:t>
      </w:r>
      <w:r w:rsidRPr="00C2086A">
        <w:rPr>
          <w:i/>
        </w:rPr>
        <w:t>Discursos interrumpidos 1</w:t>
      </w:r>
      <w:r w:rsidRPr="00C2086A">
        <w:t>, Bs As, Taurus.</w:t>
      </w:r>
    </w:p>
    <w:p w:rsidR="00A355AD" w:rsidRDefault="00A355AD" w:rsidP="00C2086A">
      <w:pPr>
        <w:pStyle w:val="p1"/>
        <w:spacing w:line="240" w:lineRule="auto"/>
        <w:rPr>
          <w:szCs w:val="24"/>
        </w:rPr>
      </w:pPr>
    </w:p>
    <w:p w:rsidR="00825831" w:rsidRPr="00C2086A" w:rsidRDefault="00825831" w:rsidP="00C2086A">
      <w:pPr>
        <w:pStyle w:val="p1"/>
        <w:spacing w:line="240" w:lineRule="auto"/>
        <w:rPr>
          <w:szCs w:val="24"/>
        </w:rPr>
      </w:pPr>
      <w:r w:rsidRPr="00C2086A">
        <w:rPr>
          <w:szCs w:val="24"/>
        </w:rPr>
        <w:t xml:space="preserve">Colomer, Teresa (1998) </w:t>
      </w:r>
      <w:r w:rsidRPr="00C2086A">
        <w:rPr>
          <w:i/>
          <w:szCs w:val="24"/>
        </w:rPr>
        <w:t>La formación del lector literario. Narrativa infantil y juvenil actual</w:t>
      </w:r>
      <w:r w:rsidRPr="00C2086A">
        <w:rPr>
          <w:szCs w:val="24"/>
        </w:rPr>
        <w:t>, Barcelona, Fundación Germán Sánchez Ruipérez.</w:t>
      </w:r>
    </w:p>
    <w:p w:rsidR="00A355AD" w:rsidRDefault="00A355AD" w:rsidP="00A355AD">
      <w:pPr>
        <w:pStyle w:val="Textoindependiente"/>
        <w:jc w:val="both"/>
        <w:rPr>
          <w:rFonts w:ascii="Times New Roman" w:hAnsi="Times New Roman"/>
          <w:sz w:val="24"/>
          <w:szCs w:val="24"/>
        </w:rPr>
      </w:pPr>
    </w:p>
    <w:p w:rsidR="00A355AD" w:rsidRPr="00C2086A" w:rsidRDefault="00A355AD" w:rsidP="00A355AD">
      <w:pPr>
        <w:pStyle w:val="Textoindependiente"/>
        <w:jc w:val="both"/>
        <w:rPr>
          <w:rFonts w:ascii="Times New Roman" w:hAnsi="Times New Roman"/>
          <w:sz w:val="24"/>
          <w:szCs w:val="24"/>
        </w:rPr>
      </w:pPr>
      <w:r w:rsidRPr="00C2086A">
        <w:rPr>
          <w:rFonts w:ascii="Times New Roman" w:hAnsi="Times New Roman"/>
          <w:sz w:val="24"/>
          <w:szCs w:val="24"/>
        </w:rPr>
        <w:t xml:space="preserve">Eagleton, Terry (1998) </w:t>
      </w:r>
      <w:r w:rsidRPr="00C2086A">
        <w:rPr>
          <w:rFonts w:ascii="Times New Roman" w:hAnsi="Times New Roman"/>
          <w:i/>
          <w:sz w:val="24"/>
          <w:szCs w:val="24"/>
        </w:rPr>
        <w:t>Una introducción a la teoría literaria</w:t>
      </w:r>
      <w:r w:rsidRPr="00C2086A">
        <w:rPr>
          <w:rFonts w:ascii="Times New Roman" w:hAnsi="Times New Roman"/>
          <w:sz w:val="24"/>
          <w:szCs w:val="24"/>
        </w:rPr>
        <w:t>, FCE, México.</w:t>
      </w:r>
    </w:p>
    <w:p w:rsidR="00825831" w:rsidRPr="00C2086A" w:rsidRDefault="00825831" w:rsidP="00C2086A">
      <w:pPr>
        <w:jc w:val="both"/>
      </w:pPr>
    </w:p>
    <w:p w:rsidR="00825831" w:rsidRPr="00C2086A" w:rsidRDefault="00825831" w:rsidP="00C2086A">
      <w:pPr>
        <w:jc w:val="both"/>
      </w:pPr>
      <w:r w:rsidRPr="00C2086A">
        <w:t>Ferro, Roberto (2009) “La literatura infantil como macrogénero”</w:t>
      </w:r>
      <w:r w:rsidR="00B54599" w:rsidRPr="00C2086A">
        <w:t>;</w:t>
      </w:r>
      <w:r w:rsidRPr="00C2086A">
        <w:t xml:space="preserve"> </w:t>
      </w:r>
      <w:r w:rsidR="00B54599" w:rsidRPr="00C2086A">
        <w:t>e</w:t>
      </w:r>
      <w:r w:rsidRPr="00C2086A">
        <w:t xml:space="preserve">n </w:t>
      </w:r>
      <w:r w:rsidRPr="00C2086A">
        <w:rPr>
          <w:i/>
        </w:rPr>
        <w:t>De la literatura y los restos</w:t>
      </w:r>
      <w:r w:rsidRPr="00C2086A">
        <w:t xml:space="preserve">, </w:t>
      </w:r>
      <w:r w:rsidR="001C1335" w:rsidRPr="00C2086A">
        <w:t xml:space="preserve">Bs As, </w:t>
      </w:r>
      <w:r w:rsidRPr="00C2086A">
        <w:t>Liber ediciones.</w:t>
      </w:r>
    </w:p>
    <w:p w:rsidR="00825831" w:rsidRPr="00C2086A" w:rsidRDefault="00825831" w:rsidP="00C2086A">
      <w:pPr>
        <w:jc w:val="both"/>
      </w:pPr>
    </w:p>
    <w:p w:rsidR="00DE6F48" w:rsidRPr="00C2086A" w:rsidRDefault="0048061E" w:rsidP="00C2086A">
      <w:pPr>
        <w:jc w:val="both"/>
      </w:pPr>
      <w:r w:rsidRPr="00C2086A">
        <w:t xml:space="preserve">García Berrio y Huerta Calvo (1992) </w:t>
      </w:r>
      <w:r w:rsidRPr="00C2086A">
        <w:rPr>
          <w:i/>
        </w:rPr>
        <w:t>Los géneros literarios: sistema e historia</w:t>
      </w:r>
      <w:r w:rsidRPr="00C2086A">
        <w:t>, Madrid, Cátedra.</w:t>
      </w:r>
      <w:r w:rsidR="002A778A">
        <w:t>, pág.134 a 159.</w:t>
      </w:r>
    </w:p>
    <w:p w:rsidR="00C2086A" w:rsidRPr="00C2086A" w:rsidRDefault="00C2086A" w:rsidP="00C2086A">
      <w:pPr>
        <w:jc w:val="both"/>
        <w:rPr>
          <w:color w:val="000000"/>
        </w:rPr>
      </w:pPr>
    </w:p>
    <w:p w:rsidR="00C2086A" w:rsidRPr="00C2086A" w:rsidRDefault="00C2086A" w:rsidP="00C2086A">
      <w:pPr>
        <w:jc w:val="both"/>
      </w:pPr>
      <w:r w:rsidRPr="00C2086A">
        <w:rPr>
          <w:color w:val="000000"/>
        </w:rPr>
        <w:t>Grassa Toro, Carlos (2009)</w:t>
      </w:r>
      <w:r w:rsidRPr="00C2086A">
        <w:rPr>
          <w:i/>
        </w:rPr>
        <w:t xml:space="preserve"> La literatura útil. Fábulas antiguas y modernas</w:t>
      </w:r>
      <w:r w:rsidRPr="00C2086A">
        <w:t>. Ponencia presentada en I Encuentros Internacionales de Estudio y Debate: “Literatura Infantil y Matices.” Zaragoza, España, 1, 2 y 3 de octubre de 2009.</w:t>
      </w:r>
    </w:p>
    <w:p w:rsidR="00DE6F48" w:rsidRPr="00C2086A" w:rsidRDefault="00DE6F48" w:rsidP="00C2086A">
      <w:pPr>
        <w:jc w:val="both"/>
      </w:pPr>
    </w:p>
    <w:p w:rsidR="00CB75F8" w:rsidRPr="00CB75F8" w:rsidRDefault="00CB75F8" w:rsidP="00CB75F8">
      <w:pPr>
        <w:widowControl w:val="0"/>
        <w:autoSpaceDE w:val="0"/>
        <w:autoSpaceDN w:val="0"/>
        <w:adjustRightInd w:val="0"/>
      </w:pPr>
      <w:r w:rsidRPr="00CB75F8">
        <w:t xml:space="preserve">Pisanty, Valentina (1995) </w:t>
      </w:r>
      <w:r w:rsidRPr="00CB75F8">
        <w:rPr>
          <w:i/>
        </w:rPr>
        <w:t>Cómo se lee un cuento popular</w:t>
      </w:r>
      <w:r w:rsidRPr="00CB75F8">
        <w:t>, Barcelona, Paidós.</w:t>
      </w:r>
    </w:p>
    <w:p w:rsidR="00CB75F8" w:rsidRDefault="00CB75F8" w:rsidP="00C2086A">
      <w:pPr>
        <w:jc w:val="both"/>
        <w:rPr>
          <w:b/>
        </w:rPr>
      </w:pPr>
    </w:p>
    <w:p w:rsidR="000B3214" w:rsidRPr="00682A6C" w:rsidRDefault="000B3214" w:rsidP="00C2086A"/>
    <w:p w:rsidR="002A778A" w:rsidRPr="00943949" w:rsidRDefault="002A778A" w:rsidP="002A778A">
      <w:pPr>
        <w:rPr>
          <w:b/>
        </w:rPr>
      </w:pPr>
      <w:r w:rsidRPr="00943949">
        <w:rPr>
          <w:b/>
        </w:rPr>
        <w:t>On line:</w:t>
      </w:r>
    </w:p>
    <w:p w:rsidR="002A778A" w:rsidRPr="002A778A" w:rsidRDefault="002A778A" w:rsidP="002A778A">
      <w:pPr>
        <w:jc w:val="both"/>
      </w:pPr>
      <w:r w:rsidRPr="002A778A">
        <w:t>“La bruja Baba-Yaga”; de Alexandr Nikolaevich Afanásiev</w:t>
      </w:r>
    </w:p>
    <w:p w:rsidR="002A778A" w:rsidRPr="002A778A" w:rsidRDefault="002A778A" w:rsidP="002A778A">
      <w:pPr>
        <w:jc w:val="both"/>
      </w:pPr>
      <w:r w:rsidRPr="002A778A">
        <w:t xml:space="preserve">En: </w:t>
      </w:r>
      <w:hyperlink r:id="rId23" w:history="1">
        <w:r w:rsidRPr="002A778A">
          <w:t>http://www.ciudadseva.com/textos/cuentos/rus/afanasi/bruja.htm</w:t>
        </w:r>
      </w:hyperlink>
    </w:p>
    <w:p w:rsidR="005C7C69" w:rsidRDefault="005C7C69" w:rsidP="002A778A"/>
    <w:p w:rsidR="002A778A" w:rsidRPr="00C2086A" w:rsidRDefault="002A778A" w:rsidP="002A778A">
      <w:r w:rsidRPr="00C2086A">
        <w:t>“Basilisa, la hermosa” (“Baba-Yaga” en Ciudad Seva)</w:t>
      </w:r>
      <w:r>
        <w:t xml:space="preserve"> </w:t>
      </w:r>
      <w:r w:rsidRPr="00C2086A">
        <w:t xml:space="preserve">Afanasiev, Alekandr Nikoalevich, </w:t>
      </w:r>
      <w:hyperlink r:id="rId24" w:history="1">
        <w:r w:rsidRPr="00C2086A">
          <w:rPr>
            <w:rStyle w:val="Hipervnculo"/>
          </w:rPr>
          <w:t>http://www.ciudadseva.com/textos/cuentos/rus/afanasi/bruja.htm</w:t>
        </w:r>
      </w:hyperlink>
    </w:p>
    <w:p w:rsidR="005C7C69" w:rsidRDefault="005C7C69" w:rsidP="002A778A"/>
    <w:p w:rsidR="002A778A" w:rsidRPr="002A778A" w:rsidRDefault="002A778A" w:rsidP="002A778A">
      <w:r w:rsidRPr="002A778A">
        <w:t>“Los seis cisnes”. En: Los cuentos de los hermanos Grimm; http://grimmstories.com/es/grimm_cuentos/los_seis_cisnes</w:t>
      </w:r>
    </w:p>
    <w:p w:rsidR="00004E47" w:rsidRPr="00C2086A" w:rsidRDefault="00004E47" w:rsidP="00C2086A">
      <w:pPr>
        <w:jc w:val="both"/>
        <w:rPr>
          <w:b/>
        </w:rPr>
      </w:pPr>
      <w:r w:rsidRPr="00C2086A">
        <w:rPr>
          <w:b/>
        </w:rPr>
        <w:lastRenderedPageBreak/>
        <w:t>5. Bibliografía general complementaria</w:t>
      </w:r>
    </w:p>
    <w:p w:rsidR="005C7C69" w:rsidRDefault="005C7C69" w:rsidP="00C2086A">
      <w:pPr>
        <w:jc w:val="both"/>
      </w:pPr>
    </w:p>
    <w:p w:rsidR="005C7C69" w:rsidRPr="00C2086A" w:rsidRDefault="005C7C69" w:rsidP="005C7C69">
      <w:pPr>
        <w:widowControl w:val="0"/>
        <w:autoSpaceDE w:val="0"/>
        <w:autoSpaceDN w:val="0"/>
        <w:adjustRightInd w:val="0"/>
        <w:jc w:val="both"/>
      </w:pPr>
      <w:r w:rsidRPr="00C2086A">
        <w:rPr>
          <w:iCs/>
          <w:color w:val="000000"/>
          <w:lang w:val="es-MX"/>
        </w:rPr>
        <w:t>Barthes, Roland (1988) “</w:t>
      </w:r>
      <w:r w:rsidRPr="00C2086A">
        <w:t xml:space="preserve">Pragmática y retórica de la imagen”, en </w:t>
      </w:r>
      <w:r w:rsidRPr="00C2086A">
        <w:rPr>
          <w:rStyle w:val="highlightedsearchterm"/>
          <w:i/>
          <w:iCs/>
        </w:rPr>
        <w:t>Lo</w:t>
      </w:r>
      <w:r w:rsidRPr="00C2086A">
        <w:rPr>
          <w:i/>
          <w:iCs/>
        </w:rPr>
        <w:t xml:space="preserve"> </w:t>
      </w:r>
      <w:r w:rsidRPr="00C2086A">
        <w:rPr>
          <w:rStyle w:val="highlightedsearchterm"/>
          <w:i/>
          <w:iCs/>
        </w:rPr>
        <w:t>obvio</w:t>
      </w:r>
      <w:r w:rsidRPr="00C2086A">
        <w:rPr>
          <w:i/>
          <w:iCs/>
        </w:rPr>
        <w:t xml:space="preserve"> </w:t>
      </w:r>
      <w:r w:rsidRPr="00C2086A">
        <w:rPr>
          <w:rStyle w:val="highlightedsearchterm"/>
          <w:i/>
          <w:iCs/>
        </w:rPr>
        <w:t>y</w:t>
      </w:r>
      <w:r w:rsidRPr="00C2086A">
        <w:rPr>
          <w:i/>
          <w:iCs/>
        </w:rPr>
        <w:t xml:space="preserve"> </w:t>
      </w:r>
      <w:r w:rsidRPr="00C2086A">
        <w:rPr>
          <w:rStyle w:val="highlightedsearchterm"/>
          <w:i/>
          <w:iCs/>
        </w:rPr>
        <w:t>lo</w:t>
      </w:r>
      <w:r w:rsidRPr="00C2086A">
        <w:rPr>
          <w:i/>
          <w:iCs/>
        </w:rPr>
        <w:t xml:space="preserve"> </w:t>
      </w:r>
      <w:r w:rsidRPr="00C2086A">
        <w:rPr>
          <w:rStyle w:val="highlightedsearchterm"/>
          <w:i/>
          <w:iCs/>
        </w:rPr>
        <w:t>obtuso</w:t>
      </w:r>
      <w:r w:rsidRPr="00C2086A">
        <w:rPr>
          <w:i/>
        </w:rPr>
        <w:t xml:space="preserve">, </w:t>
      </w:r>
      <w:r w:rsidRPr="00A355AD">
        <w:t>M</w:t>
      </w:r>
      <w:r>
        <w:t xml:space="preserve">éxico, </w:t>
      </w:r>
      <w:r w:rsidRPr="00C2086A">
        <w:t>Sig</w:t>
      </w:r>
      <w:r w:rsidRPr="00C2086A">
        <w:rPr>
          <w:rStyle w:val="highlightedsearchterm"/>
        </w:rPr>
        <w:t>lo</w:t>
      </w:r>
      <w:r w:rsidRPr="00C2086A">
        <w:t xml:space="preserve"> XXI.</w:t>
      </w:r>
    </w:p>
    <w:p w:rsidR="005C7C69" w:rsidRDefault="005C7C69" w:rsidP="00C2086A">
      <w:pPr>
        <w:jc w:val="both"/>
      </w:pPr>
    </w:p>
    <w:p w:rsidR="00004E47" w:rsidRPr="00C2086A" w:rsidRDefault="00004E47" w:rsidP="00C2086A">
      <w:pPr>
        <w:jc w:val="both"/>
      </w:pPr>
      <w:r w:rsidRPr="00C2086A">
        <w:t>Colomer, Teresa</w:t>
      </w:r>
      <w:r w:rsidR="00943949">
        <w:t xml:space="preserve"> (1998)</w:t>
      </w:r>
      <w:r w:rsidRPr="00C2086A">
        <w:t xml:space="preserve"> "Caracterización de la narrativa infantil y juvenil actual" en </w:t>
      </w:r>
      <w:r w:rsidRPr="00C2086A">
        <w:rPr>
          <w:i/>
        </w:rPr>
        <w:t>La formación del lector literario</w:t>
      </w:r>
      <w:r w:rsidRPr="00C2086A">
        <w:t xml:space="preserve">, </w:t>
      </w:r>
      <w:r w:rsidR="00943949">
        <w:t xml:space="preserve">Salamanca, </w:t>
      </w:r>
      <w:r w:rsidRPr="00C2086A">
        <w:t>Fundación Germán Sánchez Ruiperez, (251-297)</w:t>
      </w:r>
    </w:p>
    <w:p w:rsidR="00943949" w:rsidRDefault="00943949" w:rsidP="00C2086A">
      <w:pPr>
        <w:jc w:val="both"/>
      </w:pPr>
    </w:p>
    <w:p w:rsidR="00004E47" w:rsidRPr="00C2086A" w:rsidRDefault="00004E47" w:rsidP="00C2086A">
      <w:pPr>
        <w:jc w:val="both"/>
      </w:pPr>
      <w:r w:rsidRPr="00C2086A">
        <w:t xml:space="preserve">Díaz Rönner, María </w:t>
      </w:r>
      <w:r w:rsidR="00943949">
        <w:t>A. (2001)</w:t>
      </w:r>
      <w:r w:rsidRPr="00C2086A">
        <w:t xml:space="preserve"> </w:t>
      </w:r>
      <w:r w:rsidRPr="00C2086A">
        <w:rPr>
          <w:i/>
        </w:rPr>
        <w:t>Cara y cruz de la literatura infantil</w:t>
      </w:r>
      <w:r w:rsidR="00943949">
        <w:t>, Bs As,</w:t>
      </w:r>
      <w:r w:rsidRPr="00C2086A">
        <w:t xml:space="preserve"> Lugar.</w:t>
      </w:r>
    </w:p>
    <w:p w:rsidR="00943949" w:rsidRDefault="00943949" w:rsidP="00C2086A">
      <w:pPr>
        <w:jc w:val="both"/>
        <w:rPr>
          <w:rStyle w:val="estilo3estilo10"/>
        </w:rPr>
      </w:pPr>
    </w:p>
    <w:p w:rsidR="00004E47" w:rsidRPr="00C2086A" w:rsidRDefault="00004E47" w:rsidP="00C2086A">
      <w:pPr>
        <w:jc w:val="both"/>
      </w:pPr>
      <w:r w:rsidRPr="00C2086A">
        <w:t>Soriano, Marc</w:t>
      </w:r>
      <w:r w:rsidR="00DE0E77">
        <w:t xml:space="preserve"> (1995)</w:t>
      </w:r>
      <w:r w:rsidRPr="00C2086A">
        <w:t xml:space="preserve"> </w:t>
      </w:r>
      <w:r w:rsidRPr="00C2086A">
        <w:rPr>
          <w:i/>
        </w:rPr>
        <w:t xml:space="preserve">La literatura </w:t>
      </w:r>
      <w:r w:rsidRPr="00C2086A">
        <w:rPr>
          <w:lang w:val="es-AR"/>
        </w:rPr>
        <w:t>para</w:t>
      </w:r>
      <w:r w:rsidRPr="00C2086A">
        <w:rPr>
          <w:i/>
        </w:rPr>
        <w:t xml:space="preserve"> niños y jóvenes</w:t>
      </w:r>
      <w:r w:rsidRPr="00C2086A">
        <w:t>, Buenos Aires, Colihue.</w:t>
      </w:r>
    </w:p>
    <w:p w:rsidR="00943949" w:rsidRDefault="00943949" w:rsidP="005C7C69">
      <w:pPr>
        <w:jc w:val="both"/>
        <w:rPr>
          <w:lang w:val="es-MX"/>
        </w:rPr>
      </w:pPr>
    </w:p>
    <w:p w:rsidR="005C7C69" w:rsidRPr="00C2086A" w:rsidRDefault="005C7C69" w:rsidP="005C7C69">
      <w:pPr>
        <w:jc w:val="both"/>
      </w:pPr>
      <w:r w:rsidRPr="00C2086A">
        <w:t xml:space="preserve">Shklovsky, Víctor (1999). “El arte como artificio”, en </w:t>
      </w:r>
      <w:r w:rsidRPr="00C2086A">
        <w:rPr>
          <w:i/>
        </w:rPr>
        <w:t>Teoría de la literatura de los formalistas rusos</w:t>
      </w:r>
      <w:r w:rsidRPr="00C2086A">
        <w:t xml:space="preserve">, antología preparada por Tzvetan Todorov, </w:t>
      </w:r>
      <w:r w:rsidR="002226FA">
        <w:t xml:space="preserve">Madrid, </w:t>
      </w:r>
      <w:r w:rsidRPr="00C2086A">
        <w:t>Siglo XXI</w:t>
      </w:r>
      <w:r w:rsidR="002226FA">
        <w:t>.</w:t>
      </w:r>
      <w:r w:rsidRPr="00C2086A">
        <w:t xml:space="preserve"> </w:t>
      </w:r>
    </w:p>
    <w:p w:rsidR="00943949" w:rsidRDefault="00943949" w:rsidP="00C2086A">
      <w:pPr>
        <w:jc w:val="both"/>
      </w:pPr>
    </w:p>
    <w:p w:rsidR="00943949" w:rsidRDefault="00004E47" w:rsidP="00C2086A">
      <w:pPr>
        <w:jc w:val="both"/>
      </w:pPr>
      <w:r w:rsidRPr="00C2086A">
        <w:t xml:space="preserve">Tinianov, </w:t>
      </w:r>
      <w:r w:rsidR="00DE0E77">
        <w:t xml:space="preserve">Tzvetan (1975) </w:t>
      </w:r>
      <w:r w:rsidRPr="00C2086A">
        <w:rPr>
          <w:i/>
        </w:rPr>
        <w:t>El problema de la lengua poética</w:t>
      </w:r>
      <w:r w:rsidRPr="00C2086A">
        <w:t>,</w:t>
      </w:r>
      <w:r w:rsidR="00DE0E77">
        <w:t xml:space="preserve"> Buenos Aires, Siglo XXI</w:t>
      </w:r>
      <w:r w:rsidR="00943949">
        <w:t>.</w:t>
      </w:r>
    </w:p>
    <w:p w:rsidR="00943949" w:rsidRDefault="00943949" w:rsidP="00C2086A">
      <w:pPr>
        <w:jc w:val="both"/>
      </w:pPr>
    </w:p>
    <w:p w:rsidR="00004E47" w:rsidRPr="00C2086A" w:rsidRDefault="00004E47" w:rsidP="00C2086A">
      <w:pPr>
        <w:jc w:val="both"/>
      </w:pPr>
      <w:r w:rsidRPr="00C2086A">
        <w:t xml:space="preserve">Todorov, Tzvetan (1987) </w:t>
      </w:r>
      <w:r w:rsidRPr="00C2086A">
        <w:rPr>
          <w:i/>
        </w:rPr>
        <w:t xml:space="preserve">Teoría de la literatura de los formalistas rusos, </w:t>
      </w:r>
      <w:r w:rsidR="00DE0E77" w:rsidRPr="00DE0E77">
        <w:t>México,</w:t>
      </w:r>
      <w:r w:rsidR="00DE0E77">
        <w:rPr>
          <w:i/>
        </w:rPr>
        <w:t xml:space="preserve"> </w:t>
      </w:r>
      <w:r w:rsidRPr="00C2086A">
        <w:t>Siglo XXI.</w:t>
      </w:r>
    </w:p>
    <w:p w:rsidR="00943949" w:rsidRDefault="00943949" w:rsidP="00C2086A">
      <w:pPr>
        <w:jc w:val="both"/>
      </w:pPr>
    </w:p>
    <w:p w:rsidR="00004E47" w:rsidRPr="00C2086A" w:rsidRDefault="00004E47" w:rsidP="00C2086A">
      <w:pPr>
        <w:jc w:val="both"/>
        <w:rPr>
          <w:u w:val="single"/>
        </w:rPr>
      </w:pPr>
      <w:r w:rsidRPr="00C2086A">
        <w:rPr>
          <w:u w:val="single"/>
        </w:rPr>
        <w:t>6. Carga horaria</w:t>
      </w:r>
    </w:p>
    <w:p w:rsidR="00004E47" w:rsidRPr="00DE0E77" w:rsidRDefault="00096FE1" w:rsidP="00C2086A">
      <w:pPr>
        <w:jc w:val="both"/>
      </w:pPr>
      <w:r>
        <w:t>8</w:t>
      </w:r>
      <w:r w:rsidR="00DE0E77">
        <w:t xml:space="preserve"> horas semanales.</w:t>
      </w:r>
    </w:p>
    <w:p w:rsidR="00DE0E77" w:rsidRDefault="00DE0E77" w:rsidP="00C2086A">
      <w:pPr>
        <w:jc w:val="both"/>
        <w:rPr>
          <w:u w:val="single"/>
        </w:rPr>
      </w:pPr>
    </w:p>
    <w:p w:rsidR="00004E47" w:rsidRPr="00C2086A" w:rsidRDefault="00004E47" w:rsidP="00C2086A">
      <w:pPr>
        <w:jc w:val="both"/>
        <w:rPr>
          <w:u w:val="single"/>
        </w:rPr>
      </w:pPr>
      <w:r w:rsidRPr="00C2086A">
        <w:rPr>
          <w:u w:val="single"/>
        </w:rPr>
        <w:t xml:space="preserve">7. Actividades planificadas </w:t>
      </w:r>
    </w:p>
    <w:p w:rsidR="00004E47" w:rsidRPr="00C2086A" w:rsidRDefault="00676711" w:rsidP="00C2086A">
      <w:pPr>
        <w:jc w:val="both"/>
      </w:pPr>
      <w:r w:rsidRPr="00C2086A">
        <w:t>Clases expositivas de la docente con exhibición</w:t>
      </w:r>
      <w:r w:rsidR="00004E47" w:rsidRPr="00C2086A">
        <w:t xml:space="preserve"> de imágenes y audiovisuales. </w:t>
      </w:r>
      <w:r w:rsidRPr="00C2086A">
        <w:t xml:space="preserve">Análisis de la retórica de la imagen a través del </w:t>
      </w:r>
      <w:r w:rsidR="00004E47" w:rsidRPr="00C2086A">
        <w:t>cañón. Análisis de textos en clase. La modalidad de trabajo combina: cursado presencial,   trabajo autónomo con material impreso y a través de distintos soportes materiales. Clases expositivas con exhibición</w:t>
      </w:r>
      <w:r w:rsidRPr="00C2086A">
        <w:t xml:space="preserve"> de</w:t>
      </w:r>
      <w:r w:rsidR="00004E47" w:rsidRPr="00C2086A">
        <w:t xml:space="preserve"> textos descatalogados. Seguimiento y supervisión de la tarea de investigación de los alumnos que requieran el trabajo de lectura en espacios sociales diversos.</w:t>
      </w:r>
      <w:r w:rsidRPr="00C2086A">
        <w:t xml:space="preserve"> Visitas a la </w:t>
      </w:r>
      <w:r w:rsidRPr="00C2086A">
        <w:rPr>
          <w:i/>
        </w:rPr>
        <w:t>Biblioteca Del dragón</w:t>
      </w:r>
      <w:r w:rsidRPr="00C2086A">
        <w:t xml:space="preserve">  y a </w:t>
      </w:r>
      <w:r w:rsidRPr="00C2086A">
        <w:rPr>
          <w:i/>
        </w:rPr>
        <w:t>La nube</w:t>
      </w:r>
      <w:r w:rsidRPr="00C2086A">
        <w:t>. Relevamiento de textos en la librería Calibroscopio.</w:t>
      </w:r>
    </w:p>
    <w:p w:rsidR="00004E47" w:rsidRPr="00C2086A" w:rsidRDefault="00004E47" w:rsidP="00C2086A">
      <w:pPr>
        <w:jc w:val="both"/>
        <w:rPr>
          <w:u w:val="single"/>
        </w:rPr>
      </w:pPr>
    </w:p>
    <w:p w:rsidR="00676711" w:rsidRPr="00C2086A" w:rsidRDefault="00676711" w:rsidP="00C2086A">
      <w:pPr>
        <w:jc w:val="both"/>
        <w:rPr>
          <w:u w:val="single"/>
        </w:rPr>
      </w:pPr>
      <w:r w:rsidRPr="00C2086A">
        <w:rPr>
          <w:u w:val="single"/>
        </w:rPr>
        <w:t>8. Condiciones de regularidad y régimen de promoción</w:t>
      </w:r>
    </w:p>
    <w:p w:rsidR="00676711" w:rsidRPr="00C2086A" w:rsidRDefault="00676711" w:rsidP="00C2086A">
      <w:pPr>
        <w:jc w:val="both"/>
      </w:pPr>
      <w:r w:rsidRPr="00C2086A">
        <w:t xml:space="preserve">El seminario se dictará en no menos de </w:t>
      </w:r>
      <w:r w:rsidR="00331A05">
        <w:t>8</w:t>
      </w:r>
      <w:r w:rsidRPr="00C2086A">
        <w:t xml:space="preserve"> (</w:t>
      </w:r>
      <w:r w:rsidR="00331A05">
        <w:t>ocho</w:t>
      </w:r>
      <w:r w:rsidRPr="00C2086A">
        <w:t xml:space="preserve">) horas semanales y los alumnos deberán  asistir al 80 % de las reuniones y prácticas que se establezcan en el régimen cuatrimestral. </w:t>
      </w:r>
    </w:p>
    <w:p w:rsidR="00676711" w:rsidRPr="00C2086A" w:rsidRDefault="00676711" w:rsidP="00C2086A">
      <w:pPr>
        <w:jc w:val="both"/>
      </w:pPr>
    </w:p>
    <w:p w:rsidR="00676711" w:rsidRPr="00C2086A" w:rsidRDefault="00676711" w:rsidP="00C2086A">
      <w:pPr>
        <w:jc w:val="both"/>
        <w:rPr>
          <w:lang w:val="es-ES_tradnl"/>
        </w:rPr>
      </w:pPr>
      <w:r w:rsidRPr="00C2086A">
        <w:rPr>
          <w:lang w:val="es-ES_tradnl"/>
        </w:rPr>
        <w:t>El profesor evaluará la participación de los alumnos con una nota. Esta nota será el resultante de la evaluación que el profesor realice sobre las presentaciones de informes parciales, exposiciones orales individuales o grupales, lecturas, síntesis e informes bibliográficos, etc. Si ésta fuera inferior a cuatro puntos, significará un aplazo en el Seminario. Separadamente, calificará el trabajo monográfico. Si éste fuera rechazado, los interesados tendrán opción en este caso y por única vez a presentarlo nuevamente antes de la finalización del plazo fijado en el apartado IV (esto es, dentro de los dos años posteriores a la finalización el seminario). La calificación final resultará del promedio de ambas notas.</w:t>
      </w:r>
    </w:p>
    <w:p w:rsidR="00676711" w:rsidRPr="00C2086A" w:rsidRDefault="00676711" w:rsidP="00C2086A">
      <w:pPr>
        <w:jc w:val="both"/>
        <w:rPr>
          <w:u w:val="single"/>
        </w:rPr>
      </w:pPr>
    </w:p>
    <w:p w:rsidR="00004E47" w:rsidRPr="00C2086A" w:rsidRDefault="00004E47" w:rsidP="00C2086A">
      <w:pPr>
        <w:jc w:val="both"/>
        <w:rPr>
          <w:b/>
        </w:rPr>
      </w:pPr>
    </w:p>
    <w:p w:rsidR="004D59C8" w:rsidRDefault="00096FE1" w:rsidP="00C2086A">
      <w:pPr>
        <w:jc w:val="both"/>
      </w:pPr>
      <w:r>
        <w:t xml:space="preserve">                                            </w:t>
      </w:r>
      <w:r w:rsidR="004D59C8">
        <w:t>Mgr Mirta Gloria Fernández</w:t>
      </w:r>
    </w:p>
    <w:p w:rsidR="004D59C8" w:rsidRDefault="004D59C8" w:rsidP="00C2086A">
      <w:pPr>
        <w:jc w:val="both"/>
      </w:pPr>
    </w:p>
    <w:p w:rsidR="004D59C8" w:rsidRPr="00C2086A" w:rsidRDefault="00096FE1" w:rsidP="00C2086A">
      <w:pPr>
        <w:jc w:val="both"/>
      </w:pPr>
      <w:r>
        <w:t xml:space="preserve">                                                   </w:t>
      </w:r>
      <w:r w:rsidR="004D59C8">
        <w:t>Adjunta a cargo</w:t>
      </w:r>
    </w:p>
    <w:sectPr w:rsidR="004D59C8" w:rsidRPr="00C2086A" w:rsidSect="00FC0CBF">
      <w:headerReference w:type="default" r:id="rId25"/>
      <w:footerReference w:type="even" r:id="rId26"/>
      <w:footerReference w:type="default" r:id="rId27"/>
      <w:pgSz w:w="11906" w:h="16838"/>
      <w:pgMar w:top="1418" w:right="170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3E" w:rsidRDefault="000B623E">
      <w:r>
        <w:separator/>
      </w:r>
    </w:p>
  </w:endnote>
  <w:endnote w:type="continuationSeparator" w:id="0">
    <w:p w:rsidR="000B623E" w:rsidRDefault="000B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BF" w:rsidRDefault="00FC0CBF" w:rsidP="00FC0C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0CBF" w:rsidRDefault="00FC0CBF" w:rsidP="00FC0CB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BF" w:rsidRDefault="00FC0CBF" w:rsidP="00FC0C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6FE1">
      <w:rPr>
        <w:rStyle w:val="Nmerodepgina"/>
        <w:noProof/>
      </w:rPr>
      <w:t>1</w:t>
    </w:r>
    <w:r>
      <w:rPr>
        <w:rStyle w:val="Nmerodepgina"/>
      </w:rPr>
      <w:fldChar w:fldCharType="end"/>
    </w:r>
  </w:p>
  <w:p w:rsidR="00FC0CBF" w:rsidRDefault="00FC0CBF" w:rsidP="00FC0CB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3E" w:rsidRDefault="000B623E">
      <w:r>
        <w:separator/>
      </w:r>
    </w:p>
  </w:footnote>
  <w:footnote w:type="continuationSeparator" w:id="0">
    <w:p w:rsidR="000B623E" w:rsidRDefault="000B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1D" w:rsidRDefault="007544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numFmt w:val="bullet"/>
      <w:lvlText w:val="-"/>
      <w:lvlJc w:val="left"/>
      <w:pPr>
        <w:tabs>
          <w:tab w:val="num" w:pos="0"/>
        </w:tabs>
        <w:ind w:left="720" w:hanging="360"/>
      </w:pPr>
      <w:rPr>
        <w:rFonts w:ascii="Times New Roman" w:hAnsi="Times New Roman"/>
      </w:rPr>
    </w:lvl>
  </w:abstractNum>
  <w:abstractNum w:abstractNumId="1">
    <w:nsid w:val="12A45BD7"/>
    <w:multiLevelType w:val="multilevel"/>
    <w:tmpl w:val="438C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30A14"/>
    <w:multiLevelType w:val="hybridMultilevel"/>
    <w:tmpl w:val="8B5237B2"/>
    <w:lvl w:ilvl="0" w:tplc="FADAFFBE">
      <w:start w:val="1"/>
      <w:numFmt w:val="bullet"/>
      <w:lvlText w:val="•"/>
      <w:lvlJc w:val="left"/>
      <w:pPr>
        <w:tabs>
          <w:tab w:val="num" w:pos="720"/>
        </w:tabs>
        <w:ind w:left="720" w:hanging="360"/>
      </w:pPr>
      <w:rPr>
        <w:rFonts w:ascii="Arial" w:hAnsi="Arial" w:hint="default"/>
      </w:rPr>
    </w:lvl>
    <w:lvl w:ilvl="1" w:tplc="BC92A4AE" w:tentative="1">
      <w:start w:val="1"/>
      <w:numFmt w:val="bullet"/>
      <w:lvlText w:val="•"/>
      <w:lvlJc w:val="left"/>
      <w:pPr>
        <w:tabs>
          <w:tab w:val="num" w:pos="1440"/>
        </w:tabs>
        <w:ind w:left="1440" w:hanging="360"/>
      </w:pPr>
      <w:rPr>
        <w:rFonts w:ascii="Arial" w:hAnsi="Arial" w:hint="default"/>
      </w:rPr>
    </w:lvl>
    <w:lvl w:ilvl="2" w:tplc="4CBEA998" w:tentative="1">
      <w:start w:val="1"/>
      <w:numFmt w:val="bullet"/>
      <w:lvlText w:val="•"/>
      <w:lvlJc w:val="left"/>
      <w:pPr>
        <w:tabs>
          <w:tab w:val="num" w:pos="2160"/>
        </w:tabs>
        <w:ind w:left="2160" w:hanging="360"/>
      </w:pPr>
      <w:rPr>
        <w:rFonts w:ascii="Arial" w:hAnsi="Arial" w:hint="default"/>
      </w:rPr>
    </w:lvl>
    <w:lvl w:ilvl="3" w:tplc="9B349108" w:tentative="1">
      <w:start w:val="1"/>
      <w:numFmt w:val="bullet"/>
      <w:lvlText w:val="•"/>
      <w:lvlJc w:val="left"/>
      <w:pPr>
        <w:tabs>
          <w:tab w:val="num" w:pos="2880"/>
        </w:tabs>
        <w:ind w:left="2880" w:hanging="360"/>
      </w:pPr>
      <w:rPr>
        <w:rFonts w:ascii="Arial" w:hAnsi="Arial" w:hint="default"/>
      </w:rPr>
    </w:lvl>
    <w:lvl w:ilvl="4" w:tplc="66C633EC" w:tentative="1">
      <w:start w:val="1"/>
      <w:numFmt w:val="bullet"/>
      <w:lvlText w:val="•"/>
      <w:lvlJc w:val="left"/>
      <w:pPr>
        <w:tabs>
          <w:tab w:val="num" w:pos="3600"/>
        </w:tabs>
        <w:ind w:left="3600" w:hanging="360"/>
      </w:pPr>
      <w:rPr>
        <w:rFonts w:ascii="Arial" w:hAnsi="Arial" w:hint="default"/>
      </w:rPr>
    </w:lvl>
    <w:lvl w:ilvl="5" w:tplc="374CD3DC" w:tentative="1">
      <w:start w:val="1"/>
      <w:numFmt w:val="bullet"/>
      <w:lvlText w:val="•"/>
      <w:lvlJc w:val="left"/>
      <w:pPr>
        <w:tabs>
          <w:tab w:val="num" w:pos="4320"/>
        </w:tabs>
        <w:ind w:left="4320" w:hanging="360"/>
      </w:pPr>
      <w:rPr>
        <w:rFonts w:ascii="Arial" w:hAnsi="Arial" w:hint="default"/>
      </w:rPr>
    </w:lvl>
    <w:lvl w:ilvl="6" w:tplc="5C86F790" w:tentative="1">
      <w:start w:val="1"/>
      <w:numFmt w:val="bullet"/>
      <w:lvlText w:val="•"/>
      <w:lvlJc w:val="left"/>
      <w:pPr>
        <w:tabs>
          <w:tab w:val="num" w:pos="5040"/>
        </w:tabs>
        <w:ind w:left="5040" w:hanging="360"/>
      </w:pPr>
      <w:rPr>
        <w:rFonts w:ascii="Arial" w:hAnsi="Arial" w:hint="default"/>
      </w:rPr>
    </w:lvl>
    <w:lvl w:ilvl="7" w:tplc="0186B0D0" w:tentative="1">
      <w:start w:val="1"/>
      <w:numFmt w:val="bullet"/>
      <w:lvlText w:val="•"/>
      <w:lvlJc w:val="left"/>
      <w:pPr>
        <w:tabs>
          <w:tab w:val="num" w:pos="5760"/>
        </w:tabs>
        <w:ind w:left="5760" w:hanging="360"/>
      </w:pPr>
      <w:rPr>
        <w:rFonts w:ascii="Arial" w:hAnsi="Arial" w:hint="default"/>
      </w:rPr>
    </w:lvl>
    <w:lvl w:ilvl="8" w:tplc="A7D079EC" w:tentative="1">
      <w:start w:val="1"/>
      <w:numFmt w:val="bullet"/>
      <w:lvlText w:val="•"/>
      <w:lvlJc w:val="left"/>
      <w:pPr>
        <w:tabs>
          <w:tab w:val="num" w:pos="6480"/>
        </w:tabs>
        <w:ind w:left="6480" w:hanging="360"/>
      </w:pPr>
      <w:rPr>
        <w:rFonts w:ascii="Arial" w:hAnsi="Arial" w:hint="default"/>
      </w:rPr>
    </w:lvl>
  </w:abstractNum>
  <w:abstractNum w:abstractNumId="3">
    <w:nsid w:val="798C322C"/>
    <w:multiLevelType w:val="hybridMultilevel"/>
    <w:tmpl w:val="60E820B6"/>
    <w:lvl w:ilvl="0" w:tplc="5488725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47"/>
    <w:rsid w:val="00004E47"/>
    <w:rsid w:val="00006B88"/>
    <w:rsid w:val="0001252C"/>
    <w:rsid w:val="00034852"/>
    <w:rsid w:val="000545BE"/>
    <w:rsid w:val="00082B54"/>
    <w:rsid w:val="00096FE1"/>
    <w:rsid w:val="000B3214"/>
    <w:rsid w:val="000B623E"/>
    <w:rsid w:val="00126DB7"/>
    <w:rsid w:val="0017708C"/>
    <w:rsid w:val="001C1335"/>
    <w:rsid w:val="001E76BE"/>
    <w:rsid w:val="001F7220"/>
    <w:rsid w:val="002226FA"/>
    <w:rsid w:val="00254732"/>
    <w:rsid w:val="002A778A"/>
    <w:rsid w:val="002E55E3"/>
    <w:rsid w:val="00331A05"/>
    <w:rsid w:val="00351CFF"/>
    <w:rsid w:val="003748D1"/>
    <w:rsid w:val="003E06C8"/>
    <w:rsid w:val="004035EF"/>
    <w:rsid w:val="00433274"/>
    <w:rsid w:val="004476F6"/>
    <w:rsid w:val="00475D64"/>
    <w:rsid w:val="0048061E"/>
    <w:rsid w:val="004D59C8"/>
    <w:rsid w:val="0051591B"/>
    <w:rsid w:val="00516011"/>
    <w:rsid w:val="00575927"/>
    <w:rsid w:val="005C5010"/>
    <w:rsid w:val="005C7C69"/>
    <w:rsid w:val="005E1068"/>
    <w:rsid w:val="00615271"/>
    <w:rsid w:val="0063240D"/>
    <w:rsid w:val="00676711"/>
    <w:rsid w:val="00681EBF"/>
    <w:rsid w:val="00682A6C"/>
    <w:rsid w:val="0073149D"/>
    <w:rsid w:val="0075441D"/>
    <w:rsid w:val="00757A59"/>
    <w:rsid w:val="007621C4"/>
    <w:rsid w:val="007A3C66"/>
    <w:rsid w:val="007E28E7"/>
    <w:rsid w:val="00825831"/>
    <w:rsid w:val="008460CE"/>
    <w:rsid w:val="00853485"/>
    <w:rsid w:val="008D5646"/>
    <w:rsid w:val="00943949"/>
    <w:rsid w:val="00963761"/>
    <w:rsid w:val="009B5B57"/>
    <w:rsid w:val="009C3656"/>
    <w:rsid w:val="00A01616"/>
    <w:rsid w:val="00A355AD"/>
    <w:rsid w:val="00B11C2B"/>
    <w:rsid w:val="00B34EA9"/>
    <w:rsid w:val="00B54599"/>
    <w:rsid w:val="00B619B3"/>
    <w:rsid w:val="00B70D2D"/>
    <w:rsid w:val="00B75092"/>
    <w:rsid w:val="00B91725"/>
    <w:rsid w:val="00B943DB"/>
    <w:rsid w:val="00BC0B94"/>
    <w:rsid w:val="00C16584"/>
    <w:rsid w:val="00C17578"/>
    <w:rsid w:val="00C2086A"/>
    <w:rsid w:val="00C936F7"/>
    <w:rsid w:val="00CA2329"/>
    <w:rsid w:val="00CB75F8"/>
    <w:rsid w:val="00CE39E5"/>
    <w:rsid w:val="00CE4958"/>
    <w:rsid w:val="00D631B5"/>
    <w:rsid w:val="00D71AC9"/>
    <w:rsid w:val="00D95E8D"/>
    <w:rsid w:val="00DC33CD"/>
    <w:rsid w:val="00DE0E77"/>
    <w:rsid w:val="00DE6F48"/>
    <w:rsid w:val="00E0520C"/>
    <w:rsid w:val="00E87BDF"/>
    <w:rsid w:val="00EA162A"/>
    <w:rsid w:val="00EA3CDD"/>
    <w:rsid w:val="00EE3132"/>
    <w:rsid w:val="00EF4986"/>
    <w:rsid w:val="00F24312"/>
    <w:rsid w:val="00F36CA5"/>
    <w:rsid w:val="00F876C6"/>
    <w:rsid w:val="00FC0C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D22C2FE-6B09-4D53-A574-9776DC74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4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004E47"/>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04E47"/>
    <w:rPr>
      <w:rFonts w:ascii="Times New Roman" w:eastAsia="Times New Roman" w:hAnsi="Times New Roman" w:cs="Times New Roman"/>
      <w:b/>
      <w:bCs/>
      <w:sz w:val="36"/>
      <w:szCs w:val="36"/>
      <w:lang w:val="es-ES" w:eastAsia="es-ES"/>
    </w:rPr>
  </w:style>
  <w:style w:type="character" w:styleId="CitaHTML">
    <w:name w:val="HTML Cite"/>
    <w:rsid w:val="00004E47"/>
    <w:rPr>
      <w:i/>
      <w:iCs/>
    </w:rPr>
  </w:style>
  <w:style w:type="character" w:styleId="nfasis">
    <w:name w:val="Emphasis"/>
    <w:uiPriority w:val="20"/>
    <w:qFormat/>
    <w:rsid w:val="00004E47"/>
    <w:rPr>
      <w:i/>
      <w:iCs/>
    </w:rPr>
  </w:style>
  <w:style w:type="character" w:customStyle="1" w:styleId="txttitulosrutaseccionlibros">
    <w:name w:val="txttitulosrutaseccionlibros"/>
    <w:basedOn w:val="Fuentedeprrafopredeter"/>
    <w:rsid w:val="00004E47"/>
  </w:style>
  <w:style w:type="paragraph" w:styleId="Textoindependiente">
    <w:name w:val="Body Text"/>
    <w:basedOn w:val="Normal"/>
    <w:link w:val="TextoindependienteCar"/>
    <w:rsid w:val="00004E47"/>
    <w:rPr>
      <w:rFonts w:ascii="Arial" w:hAnsi="Arial"/>
      <w:sz w:val="22"/>
      <w:szCs w:val="20"/>
    </w:rPr>
  </w:style>
  <w:style w:type="character" w:customStyle="1" w:styleId="TextoindependienteCar">
    <w:name w:val="Texto independiente Car"/>
    <w:basedOn w:val="Fuentedeprrafopredeter"/>
    <w:link w:val="Textoindependiente"/>
    <w:rsid w:val="00004E47"/>
    <w:rPr>
      <w:rFonts w:ascii="Arial" w:eastAsia="Times New Roman" w:hAnsi="Arial" w:cs="Times New Roman"/>
      <w:szCs w:val="20"/>
      <w:lang w:val="es-ES" w:eastAsia="es-ES"/>
    </w:rPr>
  </w:style>
  <w:style w:type="paragraph" w:styleId="Textonotaalfinal">
    <w:name w:val="endnote text"/>
    <w:basedOn w:val="Normal"/>
    <w:link w:val="TextonotaalfinalCar"/>
    <w:semiHidden/>
    <w:rsid w:val="00004E47"/>
    <w:rPr>
      <w:sz w:val="20"/>
      <w:szCs w:val="20"/>
    </w:rPr>
  </w:style>
  <w:style w:type="character" w:customStyle="1" w:styleId="TextonotaalfinalCar">
    <w:name w:val="Texto nota al final Car"/>
    <w:basedOn w:val="Fuentedeprrafopredeter"/>
    <w:link w:val="Textonotaalfinal"/>
    <w:semiHidden/>
    <w:rsid w:val="00004E47"/>
    <w:rPr>
      <w:rFonts w:ascii="Times New Roman" w:eastAsia="Times New Roman" w:hAnsi="Times New Roman" w:cs="Times New Roman"/>
      <w:sz w:val="20"/>
      <w:szCs w:val="20"/>
      <w:lang w:val="es-ES" w:eastAsia="es-ES"/>
    </w:rPr>
  </w:style>
  <w:style w:type="character" w:styleId="Hipervnculo">
    <w:name w:val="Hyperlink"/>
    <w:uiPriority w:val="99"/>
    <w:rsid w:val="00004E47"/>
    <w:rPr>
      <w:color w:val="0000FF"/>
      <w:u w:val="single"/>
    </w:rPr>
  </w:style>
  <w:style w:type="character" w:customStyle="1" w:styleId="estilo3estilo10">
    <w:name w:val="estilo3 estilo10"/>
    <w:basedOn w:val="Fuentedeprrafopredeter"/>
    <w:rsid w:val="00004E47"/>
  </w:style>
  <w:style w:type="character" w:customStyle="1" w:styleId="highlightedsearchterm">
    <w:name w:val="highlightedsearchterm"/>
    <w:basedOn w:val="Fuentedeprrafopredeter"/>
    <w:rsid w:val="00004E47"/>
  </w:style>
  <w:style w:type="paragraph" w:styleId="Piedepgina">
    <w:name w:val="footer"/>
    <w:basedOn w:val="Normal"/>
    <w:link w:val="PiedepginaCar"/>
    <w:rsid w:val="00004E47"/>
    <w:pPr>
      <w:tabs>
        <w:tab w:val="center" w:pos="4252"/>
        <w:tab w:val="right" w:pos="8504"/>
      </w:tabs>
    </w:pPr>
  </w:style>
  <w:style w:type="character" w:customStyle="1" w:styleId="PiedepginaCar">
    <w:name w:val="Pie de página Car"/>
    <w:basedOn w:val="Fuentedeprrafopredeter"/>
    <w:link w:val="Piedepgina"/>
    <w:rsid w:val="00004E4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04E47"/>
  </w:style>
  <w:style w:type="paragraph" w:customStyle="1" w:styleId="yiv1107749796msonormal">
    <w:name w:val="yiv1107749796msonormal"/>
    <w:basedOn w:val="Normal"/>
    <w:rsid w:val="00004E47"/>
    <w:pPr>
      <w:spacing w:before="100" w:beforeAutospacing="1" w:after="100" w:afterAutospacing="1"/>
    </w:pPr>
  </w:style>
  <w:style w:type="character" w:customStyle="1" w:styleId="yiv1107749796msohyperlink">
    <w:name w:val="yiv1107749796msohyperlink"/>
    <w:basedOn w:val="Fuentedeprrafopredeter"/>
    <w:rsid w:val="00004E47"/>
  </w:style>
  <w:style w:type="character" w:customStyle="1" w:styleId="a">
    <w:name w:val="a"/>
    <w:basedOn w:val="Fuentedeprrafopredeter"/>
    <w:rsid w:val="00433274"/>
  </w:style>
  <w:style w:type="character" w:customStyle="1" w:styleId="l9">
    <w:name w:val="l9"/>
    <w:basedOn w:val="Fuentedeprrafopredeter"/>
    <w:rsid w:val="00433274"/>
  </w:style>
  <w:style w:type="character" w:customStyle="1" w:styleId="l6">
    <w:name w:val="l6"/>
    <w:basedOn w:val="Fuentedeprrafopredeter"/>
    <w:rsid w:val="00433274"/>
  </w:style>
  <w:style w:type="paragraph" w:customStyle="1" w:styleId="Default">
    <w:name w:val="Default"/>
    <w:rsid w:val="00B70D2D"/>
    <w:pPr>
      <w:suppressAutoHyphens/>
      <w:autoSpaceDE w:val="0"/>
      <w:spacing w:after="0" w:line="240" w:lineRule="auto"/>
    </w:pPr>
    <w:rPr>
      <w:rFonts w:ascii="Arial" w:eastAsia="Arial" w:hAnsi="Arial" w:cs="Arial"/>
      <w:color w:val="000000"/>
      <w:sz w:val="24"/>
      <w:szCs w:val="24"/>
      <w:lang w:val="es-ES" w:eastAsia="ar-SA"/>
    </w:rPr>
  </w:style>
  <w:style w:type="paragraph" w:styleId="Prrafodelista">
    <w:name w:val="List Paragraph"/>
    <w:basedOn w:val="Normal"/>
    <w:uiPriority w:val="34"/>
    <w:qFormat/>
    <w:rsid w:val="00B70D2D"/>
    <w:pPr>
      <w:ind w:left="720"/>
      <w:contextualSpacing/>
    </w:pPr>
  </w:style>
  <w:style w:type="paragraph" w:customStyle="1" w:styleId="p1">
    <w:name w:val="p1"/>
    <w:basedOn w:val="Normal"/>
    <w:rsid w:val="00825831"/>
    <w:pPr>
      <w:tabs>
        <w:tab w:val="left" w:pos="240"/>
      </w:tabs>
      <w:spacing w:line="280" w:lineRule="atLeast"/>
      <w:jc w:val="both"/>
    </w:pPr>
    <w:rPr>
      <w:snapToGrid w:val="0"/>
      <w:szCs w:val="20"/>
    </w:rPr>
  </w:style>
  <w:style w:type="character" w:customStyle="1" w:styleId="titulo">
    <w:name w:val="titulo"/>
    <w:basedOn w:val="Fuentedeprrafopredeter"/>
    <w:rsid w:val="00351CFF"/>
  </w:style>
  <w:style w:type="character" w:styleId="Textoennegrita">
    <w:name w:val="Strong"/>
    <w:basedOn w:val="Fuentedeprrafopredeter"/>
    <w:uiPriority w:val="22"/>
    <w:qFormat/>
    <w:rsid w:val="00351CFF"/>
    <w:rPr>
      <w:b/>
      <w:bCs/>
    </w:rPr>
  </w:style>
  <w:style w:type="character" w:styleId="AcrnimoHTML">
    <w:name w:val="HTML Acronym"/>
    <w:basedOn w:val="Fuentedeprrafopredeter"/>
    <w:uiPriority w:val="99"/>
    <w:semiHidden/>
    <w:unhideWhenUsed/>
    <w:rsid w:val="00351CFF"/>
  </w:style>
  <w:style w:type="paragraph" w:styleId="NormalWeb">
    <w:name w:val="Normal (Web)"/>
    <w:basedOn w:val="Normal"/>
    <w:unhideWhenUsed/>
    <w:rsid w:val="008D5646"/>
    <w:pPr>
      <w:spacing w:before="100" w:beforeAutospacing="1" w:after="100" w:afterAutospacing="1"/>
    </w:pPr>
    <w:rPr>
      <w:lang w:val="es-AR" w:eastAsia="es-AR"/>
    </w:rPr>
  </w:style>
  <w:style w:type="character" w:customStyle="1" w:styleId="pgray">
    <w:name w:val="pgray"/>
    <w:basedOn w:val="Fuentedeprrafopredeter"/>
    <w:rsid w:val="00B943DB"/>
  </w:style>
  <w:style w:type="paragraph" w:styleId="Encabezado">
    <w:name w:val="header"/>
    <w:basedOn w:val="Normal"/>
    <w:link w:val="EncabezadoCar"/>
    <w:uiPriority w:val="99"/>
    <w:unhideWhenUsed/>
    <w:rsid w:val="0075441D"/>
    <w:pPr>
      <w:tabs>
        <w:tab w:val="center" w:pos="4419"/>
        <w:tab w:val="right" w:pos="8838"/>
      </w:tabs>
    </w:pPr>
  </w:style>
  <w:style w:type="character" w:customStyle="1" w:styleId="EncabezadoCar">
    <w:name w:val="Encabezado Car"/>
    <w:basedOn w:val="Fuentedeprrafopredeter"/>
    <w:link w:val="Encabezado"/>
    <w:uiPriority w:val="99"/>
    <w:rsid w:val="0075441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5271"/>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27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34186">
      <w:bodyDiv w:val="1"/>
      <w:marLeft w:val="0"/>
      <w:marRight w:val="0"/>
      <w:marTop w:val="0"/>
      <w:marBottom w:val="0"/>
      <w:divBdr>
        <w:top w:val="none" w:sz="0" w:space="0" w:color="auto"/>
        <w:left w:val="none" w:sz="0" w:space="0" w:color="auto"/>
        <w:bottom w:val="none" w:sz="0" w:space="0" w:color="auto"/>
        <w:right w:val="none" w:sz="0" w:space="0" w:color="auto"/>
      </w:divBdr>
      <w:divsChild>
        <w:div w:id="318928371">
          <w:marLeft w:val="0"/>
          <w:marRight w:val="0"/>
          <w:marTop w:val="0"/>
          <w:marBottom w:val="0"/>
          <w:divBdr>
            <w:top w:val="none" w:sz="0" w:space="0" w:color="auto"/>
            <w:left w:val="none" w:sz="0" w:space="0" w:color="auto"/>
            <w:bottom w:val="none" w:sz="0" w:space="0" w:color="auto"/>
            <w:right w:val="none" w:sz="0" w:space="0" w:color="auto"/>
          </w:divBdr>
          <w:divsChild>
            <w:div w:id="8133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4099">
      <w:bodyDiv w:val="1"/>
      <w:marLeft w:val="0"/>
      <w:marRight w:val="0"/>
      <w:marTop w:val="0"/>
      <w:marBottom w:val="0"/>
      <w:divBdr>
        <w:top w:val="none" w:sz="0" w:space="0" w:color="auto"/>
        <w:left w:val="none" w:sz="0" w:space="0" w:color="auto"/>
        <w:bottom w:val="none" w:sz="0" w:space="0" w:color="auto"/>
        <w:right w:val="none" w:sz="0" w:space="0" w:color="auto"/>
      </w:divBdr>
    </w:div>
    <w:div w:id="2052269754">
      <w:bodyDiv w:val="1"/>
      <w:marLeft w:val="0"/>
      <w:marRight w:val="0"/>
      <w:marTop w:val="0"/>
      <w:marBottom w:val="0"/>
      <w:divBdr>
        <w:top w:val="none" w:sz="0" w:space="0" w:color="auto"/>
        <w:left w:val="none" w:sz="0" w:space="0" w:color="auto"/>
        <w:bottom w:val="none" w:sz="0" w:space="0" w:color="auto"/>
        <w:right w:val="none" w:sz="0" w:space="0" w:color="auto"/>
      </w:divBdr>
      <w:divsChild>
        <w:div w:id="144051439">
          <w:marLeft w:val="0"/>
          <w:marRight w:val="0"/>
          <w:marTop w:val="0"/>
          <w:marBottom w:val="0"/>
          <w:divBdr>
            <w:top w:val="none" w:sz="0" w:space="0" w:color="auto"/>
            <w:left w:val="none" w:sz="0" w:space="0" w:color="auto"/>
            <w:bottom w:val="none" w:sz="0" w:space="0" w:color="auto"/>
            <w:right w:val="none" w:sz="0" w:space="0" w:color="auto"/>
          </w:divBdr>
        </w:div>
        <w:div w:id="1104181813">
          <w:marLeft w:val="0"/>
          <w:marRight w:val="0"/>
          <w:marTop w:val="0"/>
          <w:marBottom w:val="0"/>
          <w:divBdr>
            <w:top w:val="none" w:sz="0" w:space="0" w:color="auto"/>
            <w:left w:val="none" w:sz="0" w:space="0" w:color="auto"/>
            <w:bottom w:val="none" w:sz="0" w:space="0" w:color="auto"/>
            <w:right w:val="none" w:sz="0" w:space="0" w:color="auto"/>
          </w:divBdr>
        </w:div>
        <w:div w:id="1962492364">
          <w:marLeft w:val="0"/>
          <w:marRight w:val="0"/>
          <w:marTop w:val="0"/>
          <w:marBottom w:val="0"/>
          <w:divBdr>
            <w:top w:val="none" w:sz="0" w:space="0" w:color="auto"/>
            <w:left w:val="none" w:sz="0" w:space="0" w:color="auto"/>
            <w:bottom w:val="none" w:sz="0" w:space="0" w:color="auto"/>
            <w:right w:val="none" w:sz="0" w:space="0" w:color="auto"/>
          </w:divBdr>
        </w:div>
        <w:div w:id="1501460130">
          <w:marLeft w:val="0"/>
          <w:marRight w:val="0"/>
          <w:marTop w:val="0"/>
          <w:marBottom w:val="0"/>
          <w:divBdr>
            <w:top w:val="none" w:sz="0" w:space="0" w:color="auto"/>
            <w:left w:val="none" w:sz="0" w:space="0" w:color="auto"/>
            <w:bottom w:val="none" w:sz="0" w:space="0" w:color="auto"/>
            <w:right w:val="none" w:sz="0" w:space="0" w:color="auto"/>
          </w:divBdr>
        </w:div>
        <w:div w:id="1345672176">
          <w:marLeft w:val="0"/>
          <w:marRight w:val="0"/>
          <w:marTop w:val="0"/>
          <w:marBottom w:val="0"/>
          <w:divBdr>
            <w:top w:val="none" w:sz="0" w:space="0" w:color="auto"/>
            <w:left w:val="none" w:sz="0" w:space="0" w:color="auto"/>
            <w:bottom w:val="none" w:sz="0" w:space="0" w:color="auto"/>
            <w:right w:val="none" w:sz="0" w:space="0" w:color="auto"/>
          </w:divBdr>
        </w:div>
        <w:div w:id="1317880658">
          <w:marLeft w:val="0"/>
          <w:marRight w:val="0"/>
          <w:marTop w:val="0"/>
          <w:marBottom w:val="0"/>
          <w:divBdr>
            <w:top w:val="none" w:sz="0" w:space="0" w:color="auto"/>
            <w:left w:val="none" w:sz="0" w:space="0" w:color="auto"/>
            <w:bottom w:val="none" w:sz="0" w:space="0" w:color="auto"/>
            <w:right w:val="none" w:sz="0" w:space="0" w:color="auto"/>
          </w:divBdr>
        </w:div>
        <w:div w:id="1165314795">
          <w:marLeft w:val="0"/>
          <w:marRight w:val="0"/>
          <w:marTop w:val="0"/>
          <w:marBottom w:val="0"/>
          <w:divBdr>
            <w:top w:val="none" w:sz="0" w:space="0" w:color="auto"/>
            <w:left w:val="none" w:sz="0" w:space="0" w:color="auto"/>
            <w:bottom w:val="none" w:sz="0" w:space="0" w:color="auto"/>
            <w:right w:val="none" w:sz="0" w:space="0" w:color="auto"/>
          </w:divBdr>
        </w:div>
        <w:div w:id="770861829">
          <w:marLeft w:val="0"/>
          <w:marRight w:val="0"/>
          <w:marTop w:val="0"/>
          <w:marBottom w:val="0"/>
          <w:divBdr>
            <w:top w:val="none" w:sz="0" w:space="0" w:color="auto"/>
            <w:left w:val="none" w:sz="0" w:space="0" w:color="auto"/>
            <w:bottom w:val="none" w:sz="0" w:space="0" w:color="auto"/>
            <w:right w:val="none" w:sz="0" w:space="0" w:color="auto"/>
          </w:divBdr>
        </w:div>
        <w:div w:id="1222517185">
          <w:marLeft w:val="0"/>
          <w:marRight w:val="0"/>
          <w:marTop w:val="0"/>
          <w:marBottom w:val="0"/>
          <w:divBdr>
            <w:top w:val="none" w:sz="0" w:space="0" w:color="auto"/>
            <w:left w:val="none" w:sz="0" w:space="0" w:color="auto"/>
            <w:bottom w:val="none" w:sz="0" w:space="0" w:color="auto"/>
            <w:right w:val="none" w:sz="0" w:space="0" w:color="auto"/>
          </w:divBdr>
        </w:div>
      </w:divsChild>
    </w:div>
    <w:div w:id="2118257595">
      <w:bodyDiv w:val="1"/>
      <w:marLeft w:val="0"/>
      <w:marRight w:val="0"/>
      <w:marTop w:val="0"/>
      <w:marBottom w:val="0"/>
      <w:divBdr>
        <w:top w:val="none" w:sz="0" w:space="0" w:color="auto"/>
        <w:left w:val="none" w:sz="0" w:space="0" w:color="auto"/>
        <w:bottom w:val="none" w:sz="0" w:space="0" w:color="auto"/>
        <w:right w:val="none" w:sz="0" w:space="0" w:color="auto"/>
      </w:divBdr>
      <w:divsChild>
        <w:div w:id="3231642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seva.com/textos/cuentos/euro/esopo/rabo.htm" TargetMode="External"/><Relationship Id="rId13" Type="http://schemas.openxmlformats.org/officeDocument/2006/relationships/hyperlink" Target="http://www.ciudadseva.com/textos/cuentos/euro/esopo/perdiz.htm" TargetMode="External"/><Relationship Id="rId18" Type="http://schemas.openxmlformats.org/officeDocument/2006/relationships/hyperlink" Target="http://www.ciudadseva.com/textos/cuentos/euro/esopo/esopo.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rdillaamatista.spaces.live.com/" TargetMode="External"/><Relationship Id="rId7" Type="http://schemas.openxmlformats.org/officeDocument/2006/relationships/endnotes" Target="endnotes.xml"/><Relationship Id="rId12" Type="http://schemas.openxmlformats.org/officeDocument/2006/relationships/hyperlink" Target="http://www.ciudadseva.com/textos/cuentos/euro/esopo/lobosper.htm" TargetMode="External"/><Relationship Id="rId17" Type="http://schemas.openxmlformats.org/officeDocument/2006/relationships/hyperlink" Target="http://www.ciudadseva.com/bdcs/bdcs.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udadseva.com/textos/cuentos/euro/esopo/cuervo.htm" TargetMode="External"/><Relationship Id="rId20" Type="http://schemas.openxmlformats.org/officeDocument/2006/relationships/hyperlink" Target="http://dialnet.unirioja.es/servlet/listaarticulos?tipo_busqueda=EJEMPLAR&amp;revista_busqueda=7868&amp;clave_busqueda=1376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udadseva.com/textos/cuentos/euro/esopo/caraco.htm" TargetMode="External"/><Relationship Id="rId24" Type="http://schemas.openxmlformats.org/officeDocument/2006/relationships/hyperlink" Target="http://www.ciudadseva.com/textos/cuentos/rus/afanasi/bruja.htm" TargetMode="External"/><Relationship Id="rId5" Type="http://schemas.openxmlformats.org/officeDocument/2006/relationships/webSettings" Target="webSettings.xml"/><Relationship Id="rId15" Type="http://schemas.openxmlformats.org/officeDocument/2006/relationships/hyperlink" Target="http://www.ciudadseva.com/textos/cuentos/euro/esopo/cabaasno.htm" TargetMode="External"/><Relationship Id="rId23" Type="http://schemas.openxmlformats.org/officeDocument/2006/relationships/hyperlink" Target="http://www.ciudadseva.com/textos/cuentos/rus/afanasi/bruja.htm" TargetMode="External"/><Relationship Id="rId28" Type="http://schemas.openxmlformats.org/officeDocument/2006/relationships/fontTable" Target="fontTable.xml"/><Relationship Id="rId10" Type="http://schemas.openxmlformats.org/officeDocument/2006/relationships/hyperlink" Target="http://www.ciudadseva.com/textos/cuentos/euro/esopo/bueyeje.htm" TargetMode="External"/><Relationship Id="rId19" Type="http://schemas.openxmlformats.org/officeDocument/2006/relationships/hyperlink" Target="http://dialnet.unirioja.es/servlet/revista?codigo=7868" TargetMode="External"/><Relationship Id="rId4" Type="http://schemas.openxmlformats.org/officeDocument/2006/relationships/settings" Target="settings.xml"/><Relationship Id="rId9" Type="http://schemas.openxmlformats.org/officeDocument/2006/relationships/hyperlink" Target="http://www.ciudadseva.com/textos/cuentos/euro/esopo/lieranas.htm" TargetMode="External"/><Relationship Id="rId14" Type="http://schemas.openxmlformats.org/officeDocument/2006/relationships/hyperlink" Target="http://www.ciudadseva.com/textos/cuentos/euro/esopo/cabavie.htm" TargetMode="External"/><Relationship Id="rId22" Type="http://schemas.openxmlformats.org/officeDocument/2006/relationships/hyperlink" Target="http://www.imaginaria.com.ar/19/9/la-princesa-viene-a-las-cuatro.htm"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A84C-96E7-4968-BD45-9EA7AB80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2936</Words>
  <Characters>16149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SarmientoBA</cp:lastModifiedBy>
  <cp:revision>2</cp:revision>
  <cp:lastPrinted>2012-07-03T23:20:00Z</cp:lastPrinted>
  <dcterms:created xsi:type="dcterms:W3CDTF">2013-09-26T23:44:00Z</dcterms:created>
  <dcterms:modified xsi:type="dcterms:W3CDTF">2013-09-26T23:44:00Z</dcterms:modified>
</cp:coreProperties>
</file>